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00C18" w14:textId="1F5053FE" w:rsidR="00C773BF" w:rsidRPr="000F1774" w:rsidRDefault="00F17F64" w:rsidP="00163D4F">
      <w:pPr>
        <w:pBdr>
          <w:top w:val="single" w:sz="6" w:space="1" w:color="auto"/>
          <w:left w:val="single" w:sz="6" w:space="4" w:color="auto"/>
          <w:bottom w:val="single" w:sz="6" w:space="1" w:color="auto"/>
          <w:right w:val="single" w:sz="6" w:space="27" w:color="auto"/>
        </w:pBdr>
        <w:jc w:val="center"/>
        <w:rPr>
          <w:b/>
          <w:bCs/>
        </w:rPr>
      </w:pPr>
      <w:r w:rsidRPr="00703958">
        <w:rPr>
          <w:b/>
          <w:bCs/>
          <w:noProof/>
        </w:rPr>
        <w:drawing>
          <wp:anchor distT="0" distB="0" distL="114300" distR="114300" simplePos="0" relativeHeight="251658240" behindDoc="0" locked="0" layoutInCell="1" allowOverlap="1" wp14:anchorId="7DD383BD" wp14:editId="7AC0717A">
            <wp:simplePos x="0" y="0"/>
            <wp:positionH relativeFrom="column">
              <wp:posOffset>-979805</wp:posOffset>
            </wp:positionH>
            <wp:positionV relativeFrom="paragraph">
              <wp:posOffset>-36195</wp:posOffset>
            </wp:positionV>
            <wp:extent cx="847147" cy="5101627"/>
            <wp:effectExtent l="0" t="0" r="0" b="3810"/>
            <wp:wrapNone/>
            <wp:docPr id="1947695164" name="Picture 194769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95164" name=""/>
                    <pic:cNvPicPr/>
                  </pic:nvPicPr>
                  <pic:blipFill>
                    <a:blip r:embed="rId9">
                      <a:extLst>
                        <a:ext uri="{28A0092B-C50C-407E-A947-70E740481C1C}">
                          <a14:useLocalDpi xmlns:a14="http://schemas.microsoft.com/office/drawing/2010/main" val="0"/>
                        </a:ext>
                      </a:extLst>
                    </a:blip>
                    <a:stretch>
                      <a:fillRect/>
                    </a:stretch>
                  </pic:blipFill>
                  <pic:spPr>
                    <a:xfrm>
                      <a:off x="0" y="0"/>
                      <a:ext cx="847147" cy="5101627"/>
                    </a:xfrm>
                    <a:prstGeom prst="rect">
                      <a:avLst/>
                    </a:prstGeom>
                  </pic:spPr>
                </pic:pic>
              </a:graphicData>
            </a:graphic>
            <wp14:sizeRelH relativeFrom="page">
              <wp14:pctWidth>0</wp14:pctWidth>
            </wp14:sizeRelH>
            <wp14:sizeRelV relativeFrom="page">
              <wp14:pctHeight>0</wp14:pctHeight>
            </wp14:sizeRelV>
          </wp:anchor>
        </w:drawing>
      </w:r>
      <w:r w:rsidR="00312A2F" w:rsidRPr="00757C74">
        <w:rPr>
          <w:b/>
          <w:bCs/>
          <w:color w:val="FF0000"/>
        </w:rPr>
        <w:t>DRAFT</w:t>
      </w:r>
      <w:r w:rsidR="00757C74" w:rsidRPr="00757C74">
        <w:rPr>
          <w:b/>
          <w:bCs/>
          <w:color w:val="FF0000"/>
        </w:rPr>
        <w:t xml:space="preserve"> </w:t>
      </w:r>
      <w:r w:rsidR="00A3386E">
        <w:rPr>
          <w:b/>
          <w:bCs/>
          <w:color w:val="FF0000"/>
        </w:rPr>
        <w:t>5</w:t>
      </w:r>
      <w:r w:rsidR="00F61827">
        <w:rPr>
          <w:b/>
          <w:bCs/>
          <w:color w:val="FF0000"/>
        </w:rPr>
        <w:t xml:space="preserve">  </w:t>
      </w:r>
      <w:r w:rsidR="00F61827" w:rsidRPr="00757C74">
        <w:rPr>
          <w:b/>
          <w:bCs/>
        </w:rPr>
        <w:t xml:space="preserve">  </w:t>
      </w:r>
      <w:r w:rsidR="00F61827">
        <w:rPr>
          <w:b/>
          <w:bCs/>
        </w:rPr>
        <w:t>Greater Brixton Street Wetlands need YOU!</w:t>
      </w:r>
    </w:p>
    <w:p w14:paraId="1C0FFB60" w14:textId="304AA594" w:rsidR="00DB6704" w:rsidRDefault="00DB6704"/>
    <w:p w14:paraId="250D5091" w14:textId="104D1902" w:rsidR="00F61827" w:rsidRPr="007C3259" w:rsidRDefault="00F61827" w:rsidP="007C3259">
      <w:pPr>
        <w:jc w:val="center"/>
        <w:rPr>
          <w:rFonts w:asciiTheme="minorHAnsi" w:hAnsiTheme="minorHAnsi" w:cstheme="minorHAnsi"/>
          <w:i/>
          <w:iCs/>
        </w:rPr>
      </w:pPr>
      <w:r w:rsidRPr="007C3259">
        <w:rPr>
          <w:rFonts w:asciiTheme="minorHAnsi" w:hAnsiTheme="minorHAnsi" w:cstheme="minorHAnsi"/>
          <w:i/>
          <w:iCs/>
        </w:rPr>
        <w:t xml:space="preserve">This </w:t>
      </w:r>
      <w:r w:rsidR="00172A02" w:rsidRPr="007C3259">
        <w:rPr>
          <w:rFonts w:asciiTheme="minorHAnsi" w:hAnsiTheme="minorHAnsi" w:cstheme="minorHAnsi"/>
          <w:b/>
          <w:bCs/>
          <w:i/>
          <w:iCs/>
        </w:rPr>
        <w:t>SUBMISSIONS GUIDE</w:t>
      </w:r>
      <w:r w:rsidRPr="007C3259">
        <w:rPr>
          <w:rFonts w:asciiTheme="minorHAnsi" w:hAnsiTheme="minorHAnsi" w:cstheme="minorHAnsi"/>
          <w:i/>
          <w:iCs/>
        </w:rPr>
        <w:t xml:space="preserve"> is brought to you by The Beeliar Group, </w:t>
      </w:r>
      <w:r w:rsidR="00172A02" w:rsidRPr="007C3259">
        <w:rPr>
          <w:rFonts w:asciiTheme="minorHAnsi" w:hAnsiTheme="minorHAnsi" w:cstheme="minorHAnsi"/>
          <w:i/>
          <w:iCs/>
        </w:rPr>
        <w:t xml:space="preserve">Friends of Alison Baird Reserve, Friends of Brixton Street Wetlands, </w:t>
      </w:r>
      <w:r w:rsidRPr="007C3259">
        <w:rPr>
          <w:rFonts w:asciiTheme="minorHAnsi" w:hAnsiTheme="minorHAnsi" w:cstheme="minorHAnsi"/>
          <w:i/>
          <w:iCs/>
        </w:rPr>
        <w:t>Save the Great Brixton Wetlands Alliance, Urban Bushland Council, Wildflower Society of WA and many other groups</w:t>
      </w:r>
      <w:r w:rsidR="00172A02" w:rsidRPr="007C3259">
        <w:rPr>
          <w:rFonts w:asciiTheme="minorHAnsi" w:hAnsiTheme="minorHAnsi" w:cstheme="minorHAnsi"/>
          <w:i/>
          <w:iCs/>
        </w:rPr>
        <w:t xml:space="preserve"> and individuals</w:t>
      </w:r>
      <w:r w:rsidR="00FD0C88" w:rsidRPr="007C3259">
        <w:rPr>
          <w:rFonts w:asciiTheme="minorHAnsi" w:hAnsiTheme="minorHAnsi" w:cstheme="minorHAnsi"/>
          <w:i/>
          <w:iCs/>
        </w:rPr>
        <w:t xml:space="preserve">.  </w:t>
      </w:r>
      <w:r w:rsidR="00FD0C88" w:rsidRPr="007C3259">
        <w:rPr>
          <w:rFonts w:asciiTheme="minorHAnsi" w:hAnsiTheme="minorHAnsi" w:cstheme="minorHAnsi"/>
          <w:i/>
          <w:iCs/>
        </w:rPr>
        <w:br/>
        <w:t>We encourage you to join us</w:t>
      </w:r>
      <w:r w:rsidRPr="007C3259">
        <w:rPr>
          <w:rFonts w:asciiTheme="minorHAnsi" w:hAnsiTheme="minorHAnsi" w:cstheme="minorHAnsi"/>
          <w:i/>
          <w:iCs/>
        </w:rPr>
        <w:t xml:space="preserve"> in calling for greater environmental protection of, and sustainable development around, our precious </w:t>
      </w:r>
      <w:r w:rsidR="00172A02" w:rsidRPr="007C3259">
        <w:rPr>
          <w:rFonts w:asciiTheme="minorHAnsi" w:hAnsiTheme="minorHAnsi" w:cstheme="minorHAnsi"/>
          <w:i/>
          <w:iCs/>
        </w:rPr>
        <w:t xml:space="preserve">Greater Brixton Street Wetlands </w:t>
      </w:r>
      <w:r w:rsidRPr="007C3259">
        <w:rPr>
          <w:rFonts w:asciiTheme="minorHAnsi" w:hAnsiTheme="minorHAnsi" w:cstheme="minorHAnsi"/>
          <w:i/>
          <w:iCs/>
        </w:rPr>
        <w:t>and Yule Brook corridor</w:t>
      </w:r>
      <w:r w:rsidR="00172A02" w:rsidRPr="007C3259">
        <w:rPr>
          <w:rFonts w:asciiTheme="minorHAnsi" w:hAnsiTheme="minorHAnsi" w:cstheme="minorHAnsi"/>
          <w:i/>
          <w:iCs/>
        </w:rPr>
        <w:t>.</w:t>
      </w:r>
    </w:p>
    <w:p w14:paraId="2DFD2BF5" w14:textId="77777777" w:rsidR="00F61827" w:rsidRDefault="00F61827"/>
    <w:p w14:paraId="7034CC77" w14:textId="30DC460F" w:rsidR="00F96328" w:rsidRDefault="00F96328" w:rsidP="00F96328">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The City of Gosnells (CoG) has proposed a </w:t>
      </w:r>
      <w:r w:rsidR="00FC5C17">
        <w:rPr>
          <w:rStyle w:val="normaltextrun"/>
          <w:rFonts w:ascii="Calibri" w:hAnsi="Calibri" w:cs="Calibri"/>
          <w:sz w:val="22"/>
          <w:szCs w:val="22"/>
        </w:rPr>
        <w:t>F</w:t>
      </w:r>
      <w:r>
        <w:rPr>
          <w:rStyle w:val="normaltextrun"/>
          <w:rFonts w:ascii="Calibri" w:hAnsi="Calibri" w:cs="Calibri"/>
          <w:sz w:val="22"/>
          <w:szCs w:val="22"/>
        </w:rPr>
        <w:t xml:space="preserve"> in land use zonings (via amendments 166 and 169 to Town Planning Scheme No. 6</w:t>
      </w:r>
      <w:r w:rsidR="008578F3">
        <w:rPr>
          <w:rStyle w:val="normaltextrun"/>
          <w:rFonts w:ascii="Calibri" w:hAnsi="Calibri" w:cs="Calibri"/>
          <w:sz w:val="22"/>
          <w:szCs w:val="22"/>
        </w:rPr>
        <w:t xml:space="preserve"> and a Draft Structure Plan</w:t>
      </w:r>
      <w:r w:rsidR="00F138BD">
        <w:rPr>
          <w:rStyle w:val="normaltextrun"/>
          <w:rFonts w:ascii="Calibri" w:hAnsi="Calibri" w:cs="Calibri"/>
          <w:sz w:val="22"/>
          <w:szCs w:val="22"/>
        </w:rPr>
        <w:t xml:space="preserve"> 2023</w:t>
      </w:r>
      <w:r w:rsidR="008578F3">
        <w:rPr>
          <w:rStyle w:val="normaltextrun"/>
          <w:rFonts w:ascii="Calibri" w:hAnsi="Calibri" w:cs="Calibri"/>
          <w:sz w:val="22"/>
          <w:szCs w:val="22"/>
        </w:rPr>
        <w:t xml:space="preserve">) </w:t>
      </w:r>
      <w:r>
        <w:rPr>
          <w:rStyle w:val="normaltextrun"/>
          <w:rFonts w:ascii="Calibri" w:hAnsi="Calibri" w:cs="Calibri"/>
          <w:sz w:val="22"/>
          <w:szCs w:val="22"/>
        </w:rPr>
        <w:t xml:space="preserve">on Whadjuk Noongar </w:t>
      </w:r>
      <w:r w:rsidR="008578F3" w:rsidRPr="00F138BD">
        <w:rPr>
          <w:rStyle w:val="normaltextrun"/>
          <w:rFonts w:ascii="Calibri" w:hAnsi="Calibri" w:cs="Calibri"/>
          <w:i/>
          <w:iCs/>
          <w:sz w:val="22"/>
          <w:szCs w:val="22"/>
        </w:rPr>
        <w:t>boodja</w:t>
      </w:r>
      <w:r w:rsidR="00F138BD">
        <w:rPr>
          <w:rStyle w:val="normaltextrun"/>
          <w:rFonts w:ascii="Calibri" w:hAnsi="Calibri" w:cs="Calibri"/>
          <w:i/>
          <w:iCs/>
          <w:sz w:val="22"/>
          <w:szCs w:val="22"/>
        </w:rPr>
        <w:t>,</w:t>
      </w:r>
      <w:r w:rsidR="008578F3">
        <w:rPr>
          <w:rStyle w:val="normaltextrun"/>
          <w:rFonts w:ascii="Calibri" w:hAnsi="Calibri" w:cs="Calibri"/>
          <w:sz w:val="22"/>
          <w:szCs w:val="22"/>
        </w:rPr>
        <w:t xml:space="preserve"> </w:t>
      </w:r>
      <w:r>
        <w:rPr>
          <w:rStyle w:val="normaltextrun"/>
          <w:rFonts w:ascii="Calibri" w:hAnsi="Calibri" w:cs="Calibri"/>
          <w:sz w:val="22"/>
          <w:szCs w:val="22"/>
        </w:rPr>
        <w:t xml:space="preserve">to </w:t>
      </w:r>
      <w:r w:rsidR="008578F3">
        <w:rPr>
          <w:rStyle w:val="normaltextrun"/>
          <w:rFonts w:ascii="Calibri" w:hAnsi="Calibri" w:cs="Calibri"/>
          <w:sz w:val="22"/>
          <w:szCs w:val="22"/>
        </w:rPr>
        <w:t xml:space="preserve">implement Precincts 2 and 3b of the </w:t>
      </w:r>
      <w:r>
        <w:rPr>
          <w:rStyle w:val="normaltextrun"/>
          <w:rFonts w:ascii="Calibri" w:hAnsi="Calibri" w:cs="Calibri"/>
          <w:sz w:val="22"/>
          <w:szCs w:val="22"/>
        </w:rPr>
        <w:t>Maddington Kenwick Strategic Employment Area (MKSEA)</w:t>
      </w:r>
      <w:r w:rsidR="008578F3">
        <w:rPr>
          <w:rStyle w:val="normaltextrun"/>
          <w:rFonts w:ascii="Calibri" w:hAnsi="Calibri" w:cs="Calibri"/>
          <w:sz w:val="22"/>
          <w:szCs w:val="22"/>
        </w:rPr>
        <w:t>.</w:t>
      </w:r>
    </w:p>
    <w:p w14:paraId="4D9210EA" w14:textId="77777777" w:rsidR="00F61827" w:rsidRPr="007C3259" w:rsidRDefault="00F61827" w:rsidP="00F96328">
      <w:pPr>
        <w:pStyle w:val="paragraph"/>
        <w:spacing w:before="0" w:beforeAutospacing="0" w:after="0" w:afterAutospacing="0"/>
        <w:textAlignment w:val="baseline"/>
        <w:rPr>
          <w:rStyle w:val="normaltextrun"/>
          <w:rFonts w:ascii="Calibri" w:hAnsi="Calibri" w:cs="Calibri"/>
          <w:sz w:val="16"/>
          <w:szCs w:val="16"/>
        </w:rPr>
      </w:pPr>
    </w:p>
    <w:p w14:paraId="4EA2A2EA" w14:textId="659EC111" w:rsidR="00F61827" w:rsidRPr="007C3259" w:rsidRDefault="00E65418" w:rsidP="007C3259">
      <w:pPr>
        <w:pStyle w:val="paragraph"/>
        <w:spacing w:before="0" w:beforeAutospacing="0" w:after="0" w:afterAutospacing="0"/>
        <w:jc w:val="center"/>
        <w:textAlignment w:val="baseline"/>
        <w:rPr>
          <w:rStyle w:val="normaltextrun"/>
          <w:rFonts w:ascii="Calibri" w:hAnsi="Calibri" w:cs="Calibri"/>
          <w:color w:val="0000FF"/>
          <w:sz w:val="22"/>
          <w:szCs w:val="22"/>
        </w:rPr>
      </w:pPr>
      <w:hyperlink r:id="rId10" w:history="1">
        <w:r w:rsidR="00F61827" w:rsidRPr="007C3259">
          <w:rPr>
            <w:rStyle w:val="Hyperlink"/>
            <w:rFonts w:ascii="Calibri" w:hAnsi="Calibri" w:cs="Calibri"/>
            <w:color w:val="0000FF"/>
            <w:sz w:val="22"/>
            <w:szCs w:val="22"/>
          </w:rPr>
          <w:t>https://yoursay.gosnells.wa.gov.au/mksea</w:t>
        </w:r>
      </w:hyperlink>
    </w:p>
    <w:p w14:paraId="28063144" w14:textId="3886C29C" w:rsidR="00F61827" w:rsidRPr="007C3259" w:rsidRDefault="00F61827" w:rsidP="007C3259">
      <w:pPr>
        <w:pStyle w:val="paragraph"/>
        <w:spacing w:before="0" w:beforeAutospacing="0" w:after="0" w:afterAutospacing="0"/>
        <w:jc w:val="center"/>
        <w:textAlignment w:val="baseline"/>
        <w:rPr>
          <w:rFonts w:asciiTheme="minorHAnsi" w:hAnsiTheme="minorHAnsi" w:cstheme="minorHAnsi"/>
          <w:color w:val="FF0000"/>
          <w:sz w:val="22"/>
          <w:szCs w:val="22"/>
        </w:rPr>
      </w:pPr>
      <w:r w:rsidRPr="007C3259">
        <w:rPr>
          <w:rStyle w:val="normaltextrun"/>
          <w:rFonts w:ascii="Calibri" w:hAnsi="Calibri" w:cs="Calibri"/>
          <w:b/>
          <w:bCs/>
          <w:color w:val="FF0000"/>
          <w:sz w:val="22"/>
          <w:szCs w:val="22"/>
        </w:rPr>
        <w:t>Submissions are now close Monday 28</w:t>
      </w:r>
      <w:r w:rsidRPr="007C3259">
        <w:rPr>
          <w:rStyle w:val="normaltextrun"/>
          <w:rFonts w:ascii="Calibri" w:hAnsi="Calibri" w:cs="Calibri"/>
          <w:b/>
          <w:bCs/>
          <w:color w:val="FF0000"/>
          <w:sz w:val="22"/>
          <w:szCs w:val="22"/>
          <w:vertAlign w:val="superscript"/>
        </w:rPr>
        <w:t>th</w:t>
      </w:r>
      <w:r w:rsidRPr="007C3259">
        <w:rPr>
          <w:rStyle w:val="normaltextrun"/>
          <w:rFonts w:ascii="Calibri" w:hAnsi="Calibri" w:cs="Calibri"/>
          <w:b/>
          <w:bCs/>
          <w:color w:val="FF0000"/>
          <w:sz w:val="22"/>
          <w:szCs w:val="22"/>
        </w:rPr>
        <w:t xml:space="preserve"> August </w:t>
      </w:r>
      <w:r w:rsidRPr="007C3259">
        <w:rPr>
          <w:rStyle w:val="normaltextrun"/>
          <w:rFonts w:ascii="Calibri" w:hAnsi="Calibri" w:cs="Calibri"/>
          <w:b/>
          <w:bCs/>
          <w:color w:val="FF0000"/>
          <w:sz w:val="22"/>
          <w:szCs w:val="22"/>
        </w:rPr>
        <w:br/>
      </w:r>
      <w:r w:rsidRPr="007C3259">
        <w:rPr>
          <w:rStyle w:val="normaltextrun"/>
          <w:rFonts w:asciiTheme="minorHAnsi" w:hAnsiTheme="minorHAnsi" w:cstheme="minorHAnsi"/>
          <w:sz w:val="22"/>
          <w:szCs w:val="22"/>
        </w:rPr>
        <w:t>via e-mail (</w:t>
      </w:r>
      <w:hyperlink r:id="rId11" w:history="1">
        <w:r w:rsidRPr="007C3259">
          <w:rPr>
            <w:rStyle w:val="Hyperlink"/>
            <w:rFonts w:asciiTheme="minorHAnsi" w:hAnsiTheme="minorHAnsi" w:cstheme="minorHAnsi"/>
            <w:color w:val="0000FF"/>
            <w:sz w:val="22"/>
            <w:szCs w:val="22"/>
            <w:bdr w:val="single" w:sz="2" w:space="0" w:color="E7E7E7" w:frame="1"/>
            <w:shd w:val="clear" w:color="auto" w:fill="FFFFFF"/>
          </w:rPr>
          <w:t>council@gosnells.wa.gov.au</w:t>
        </w:r>
      </w:hyperlink>
      <w:r w:rsidRPr="007C3259">
        <w:rPr>
          <w:rFonts w:asciiTheme="minorHAnsi" w:hAnsiTheme="minorHAnsi" w:cstheme="minorHAnsi"/>
          <w:sz w:val="22"/>
          <w:szCs w:val="22"/>
        </w:rPr>
        <w:t>)</w:t>
      </w:r>
      <w:r>
        <w:rPr>
          <w:rFonts w:asciiTheme="minorHAnsi" w:hAnsiTheme="minorHAnsi" w:cstheme="minorHAnsi"/>
          <w:sz w:val="22"/>
          <w:szCs w:val="22"/>
        </w:rPr>
        <w:t>,</w:t>
      </w:r>
      <w:r w:rsidRPr="007C3259">
        <w:rPr>
          <w:rFonts w:asciiTheme="minorHAnsi" w:hAnsiTheme="minorHAnsi" w:cstheme="minorHAnsi"/>
          <w:sz w:val="22"/>
          <w:szCs w:val="22"/>
        </w:rPr>
        <w:t xml:space="preserve"> post or ‘Have your Say’ </w:t>
      </w:r>
      <w:r>
        <w:rPr>
          <w:rFonts w:asciiTheme="minorHAnsi" w:hAnsiTheme="minorHAnsi" w:cstheme="minorHAnsi"/>
          <w:sz w:val="22"/>
          <w:szCs w:val="22"/>
        </w:rPr>
        <w:t xml:space="preserve">online </w:t>
      </w:r>
      <w:r w:rsidRPr="007C3259">
        <w:rPr>
          <w:rFonts w:asciiTheme="minorHAnsi" w:hAnsiTheme="minorHAnsi" w:cstheme="minorHAnsi"/>
          <w:sz w:val="22"/>
          <w:szCs w:val="22"/>
        </w:rPr>
        <w:t>portal</w:t>
      </w:r>
    </w:p>
    <w:p w14:paraId="3494F003" w14:textId="3E361FFB" w:rsidR="00F96328" w:rsidRPr="007C3259" w:rsidRDefault="00F96328" w:rsidP="00F96328">
      <w:pPr>
        <w:pStyle w:val="paragraph"/>
        <w:spacing w:before="0" w:beforeAutospacing="0" w:after="0" w:afterAutospacing="0"/>
        <w:textAlignment w:val="baseline"/>
        <w:rPr>
          <w:rFonts w:ascii="Calibri" w:hAnsi="Calibri" w:cs="Calibri"/>
          <w:sz w:val="16"/>
          <w:szCs w:val="16"/>
          <w:lang w:val="en-US"/>
        </w:rPr>
      </w:pPr>
    </w:p>
    <w:p w14:paraId="50C86374" w14:textId="439FE275" w:rsidR="00F96328" w:rsidRDefault="00F96328" w:rsidP="00F96328">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The MKSEA will have a significant negative impact on the Greater Brixton Street Wetlands (GBSW)</w:t>
      </w:r>
      <w:r w:rsidR="008578F3">
        <w:rPr>
          <w:rStyle w:val="normaltextrun"/>
          <w:rFonts w:ascii="Calibri" w:hAnsi="Calibri" w:cs="Calibri"/>
          <w:sz w:val="22"/>
          <w:szCs w:val="22"/>
        </w:rPr>
        <w:t xml:space="preserve"> Bush Forever Area 387 </w:t>
      </w:r>
      <w:r>
        <w:rPr>
          <w:rStyle w:val="normaltextrun"/>
          <w:rFonts w:ascii="Calibri" w:hAnsi="Calibri" w:cs="Calibri"/>
          <w:sz w:val="22"/>
          <w:szCs w:val="22"/>
        </w:rPr>
        <w:t xml:space="preserve">– </w:t>
      </w:r>
      <w:r w:rsidR="008578F3">
        <w:rPr>
          <w:rStyle w:val="normaltextrun"/>
          <w:rFonts w:ascii="Calibri" w:hAnsi="Calibri" w:cs="Calibri"/>
          <w:sz w:val="22"/>
          <w:szCs w:val="22"/>
        </w:rPr>
        <w:t>a</w:t>
      </w:r>
      <w:r>
        <w:rPr>
          <w:rStyle w:val="normaltextrun"/>
          <w:rFonts w:ascii="Calibri" w:hAnsi="Calibri" w:cs="Calibri"/>
          <w:sz w:val="22"/>
          <w:szCs w:val="22"/>
        </w:rPr>
        <w:t xml:space="preserve"> </w:t>
      </w:r>
      <w:r w:rsidR="008578F3">
        <w:rPr>
          <w:rStyle w:val="normaltextrun"/>
          <w:rFonts w:ascii="Calibri" w:hAnsi="Calibri" w:cs="Calibri"/>
          <w:sz w:val="22"/>
          <w:szCs w:val="22"/>
        </w:rPr>
        <w:t>‘</w:t>
      </w:r>
      <w:r>
        <w:rPr>
          <w:rStyle w:val="normaltextrun"/>
          <w:rFonts w:ascii="Calibri" w:hAnsi="Calibri" w:cs="Calibri"/>
          <w:sz w:val="22"/>
          <w:szCs w:val="22"/>
        </w:rPr>
        <w:t>Jewel in the Crown of a Global Biodiversity Hotspot</w:t>
      </w:r>
      <w:r w:rsidR="008578F3">
        <w:rPr>
          <w:rStyle w:val="normaltextrun"/>
          <w:rFonts w:ascii="Calibri" w:hAnsi="Calibri" w:cs="Calibri"/>
          <w:sz w:val="22"/>
          <w:szCs w:val="22"/>
        </w:rPr>
        <w:t>’</w:t>
      </w:r>
      <w:r>
        <w:rPr>
          <w:rStyle w:val="normaltextrun"/>
          <w:rFonts w:ascii="Calibri" w:hAnsi="Calibri" w:cs="Calibri"/>
          <w:sz w:val="22"/>
          <w:szCs w:val="22"/>
        </w:rPr>
        <w:t xml:space="preserve">. </w:t>
      </w:r>
      <w:r w:rsidR="00957FAA">
        <w:rPr>
          <w:rStyle w:val="normaltextrun"/>
          <w:rFonts w:ascii="Calibri" w:hAnsi="Calibri" w:cs="Calibri"/>
          <w:sz w:val="22"/>
          <w:szCs w:val="22"/>
        </w:rPr>
        <w:t xml:space="preserve"> </w:t>
      </w:r>
      <w:r>
        <w:rPr>
          <w:rStyle w:val="normaltextrun"/>
          <w:rFonts w:ascii="Calibri" w:hAnsi="Calibri" w:cs="Calibri"/>
          <w:sz w:val="22"/>
          <w:szCs w:val="22"/>
        </w:rPr>
        <w:t xml:space="preserve">These new precincts sit either side of the GBSW </w:t>
      </w:r>
      <w:r w:rsidR="00172A02">
        <w:rPr>
          <w:rStyle w:val="normaltextrun"/>
          <w:rFonts w:ascii="Calibri" w:hAnsi="Calibri" w:cs="Calibri"/>
          <w:sz w:val="22"/>
          <w:szCs w:val="22"/>
        </w:rPr>
        <w:t xml:space="preserve">and Yule Brook </w:t>
      </w:r>
      <w:r>
        <w:rPr>
          <w:rStyle w:val="normaltextrun"/>
          <w:rFonts w:ascii="Calibri" w:hAnsi="Calibri" w:cs="Calibri"/>
          <w:sz w:val="22"/>
          <w:szCs w:val="22"/>
        </w:rPr>
        <w:t xml:space="preserve">with insufficient buffer zones </w:t>
      </w:r>
      <w:r w:rsidR="008578F3">
        <w:rPr>
          <w:rStyle w:val="normaltextrun"/>
          <w:rFonts w:ascii="Calibri" w:hAnsi="Calibri" w:cs="Calibri"/>
          <w:sz w:val="22"/>
          <w:szCs w:val="22"/>
        </w:rPr>
        <w:t xml:space="preserve">to protect </w:t>
      </w:r>
      <w:r w:rsidR="00172A02">
        <w:rPr>
          <w:rStyle w:val="normaltextrun"/>
          <w:rFonts w:ascii="Calibri" w:hAnsi="Calibri" w:cs="Calibri"/>
          <w:sz w:val="22"/>
          <w:szCs w:val="22"/>
        </w:rPr>
        <w:t>them</w:t>
      </w:r>
      <w:r w:rsidR="00957FAA">
        <w:rPr>
          <w:rStyle w:val="normaltextrun"/>
          <w:rFonts w:ascii="Calibri" w:hAnsi="Calibri" w:cs="Calibri"/>
          <w:sz w:val="22"/>
          <w:szCs w:val="22"/>
        </w:rPr>
        <w:t>,</w:t>
      </w:r>
      <w:r>
        <w:rPr>
          <w:rStyle w:val="normaltextrun"/>
          <w:rFonts w:ascii="Calibri" w:hAnsi="Calibri" w:cs="Calibri"/>
          <w:sz w:val="22"/>
          <w:szCs w:val="22"/>
        </w:rPr>
        <w:t xml:space="preserve"> putting hundreds of species </w:t>
      </w:r>
      <w:r w:rsidR="008578F3">
        <w:rPr>
          <w:rStyle w:val="normaltextrun"/>
          <w:rFonts w:ascii="Calibri" w:hAnsi="Calibri" w:cs="Calibri"/>
          <w:sz w:val="22"/>
          <w:szCs w:val="22"/>
        </w:rPr>
        <w:t xml:space="preserve">of native plants and animals at </w:t>
      </w:r>
      <w:r>
        <w:rPr>
          <w:rStyle w:val="normaltextrun"/>
          <w:rFonts w:ascii="Calibri" w:hAnsi="Calibri" w:cs="Calibri"/>
          <w:sz w:val="22"/>
          <w:szCs w:val="22"/>
        </w:rPr>
        <w:t>risk</w:t>
      </w:r>
      <w:r w:rsidR="00F138BD">
        <w:rPr>
          <w:rStyle w:val="normaltextrun"/>
          <w:rFonts w:ascii="Calibri" w:hAnsi="Calibri" w:cs="Calibri"/>
          <w:sz w:val="22"/>
          <w:szCs w:val="22"/>
        </w:rPr>
        <w:t xml:space="preserve">. </w:t>
      </w:r>
      <w:r w:rsidR="008578F3">
        <w:rPr>
          <w:rStyle w:val="normaltextrun"/>
          <w:rFonts w:ascii="Calibri" w:hAnsi="Calibri" w:cs="Calibri"/>
          <w:sz w:val="22"/>
          <w:szCs w:val="22"/>
        </w:rPr>
        <w:t xml:space="preserve"> Some plants that grow </w:t>
      </w:r>
      <w:r>
        <w:rPr>
          <w:rStyle w:val="normaltextrun"/>
          <w:rFonts w:ascii="Calibri" w:hAnsi="Calibri" w:cs="Calibri"/>
          <w:sz w:val="22"/>
          <w:szCs w:val="22"/>
        </w:rPr>
        <w:t>nowhere else in the world</w:t>
      </w:r>
      <w:r w:rsidR="008578F3">
        <w:rPr>
          <w:rStyle w:val="normaltextrun"/>
          <w:rFonts w:ascii="Calibri" w:hAnsi="Calibri" w:cs="Calibri"/>
          <w:sz w:val="22"/>
          <w:szCs w:val="22"/>
        </w:rPr>
        <w:t xml:space="preserve"> and are now listed as Critically Endangered could even be rendered extinct</w:t>
      </w:r>
      <w:r>
        <w:rPr>
          <w:rStyle w:val="normaltextrun"/>
          <w:rFonts w:ascii="Calibri" w:hAnsi="Calibri" w:cs="Calibri"/>
          <w:sz w:val="22"/>
          <w:szCs w:val="22"/>
        </w:rPr>
        <w:t>.</w:t>
      </w:r>
    </w:p>
    <w:p w14:paraId="329C341B" w14:textId="64020612" w:rsidR="00F96328" w:rsidRDefault="00F96328" w:rsidP="00F96328">
      <w:pPr>
        <w:pStyle w:val="paragraph"/>
        <w:spacing w:before="0" w:beforeAutospacing="0" w:after="0" w:afterAutospacing="0"/>
        <w:textAlignment w:val="baseline"/>
        <w:rPr>
          <w:rFonts w:ascii="Calibri" w:hAnsi="Calibri" w:cs="Calibri"/>
          <w:sz w:val="22"/>
          <w:szCs w:val="22"/>
        </w:rPr>
      </w:pPr>
    </w:p>
    <w:p w14:paraId="73135E8E" w14:textId="69A4C3B5" w:rsidR="00CA317E" w:rsidRDefault="006C6C50" w:rsidP="00CA317E">
      <w:pPr>
        <w:pStyle w:val="paragraph"/>
        <w:spacing w:before="0" w:beforeAutospacing="0" w:after="0" w:afterAutospacing="0"/>
        <w:textAlignment w:val="baseline"/>
        <w:rPr>
          <w:rStyle w:val="normaltextrun"/>
          <w:rFonts w:ascii="Calibri" w:hAnsi="Calibri" w:cs="Calibri"/>
          <w:sz w:val="22"/>
          <w:szCs w:val="22"/>
        </w:rPr>
      </w:pPr>
      <w:r w:rsidRPr="7DAD6850">
        <w:rPr>
          <w:rStyle w:val="normaltextrun"/>
          <w:rFonts w:ascii="Calibri" w:hAnsi="Calibri" w:cs="Calibri"/>
          <w:sz w:val="22"/>
          <w:szCs w:val="22"/>
        </w:rPr>
        <w:t xml:space="preserve">The </w:t>
      </w:r>
      <w:r w:rsidR="00F96328" w:rsidRPr="7DAD6850">
        <w:rPr>
          <w:rStyle w:val="normaltextrun"/>
          <w:rFonts w:ascii="Calibri" w:hAnsi="Calibri" w:cs="Calibri"/>
          <w:sz w:val="22"/>
          <w:szCs w:val="22"/>
        </w:rPr>
        <w:t xml:space="preserve">complex and sensitive hydrology </w:t>
      </w:r>
      <w:r w:rsidRPr="7DAD6850">
        <w:rPr>
          <w:rStyle w:val="normaltextrun"/>
          <w:rFonts w:ascii="Calibri" w:hAnsi="Calibri" w:cs="Calibri"/>
          <w:sz w:val="22"/>
          <w:szCs w:val="22"/>
        </w:rPr>
        <w:t xml:space="preserve">and the varied soils </w:t>
      </w:r>
      <w:r w:rsidR="00F96328" w:rsidRPr="7DAD6850">
        <w:rPr>
          <w:rStyle w:val="normaltextrun"/>
          <w:rFonts w:ascii="Calibri" w:hAnsi="Calibri" w:cs="Calibri"/>
          <w:sz w:val="22"/>
          <w:szCs w:val="22"/>
        </w:rPr>
        <w:t>of the GBSW ha</w:t>
      </w:r>
      <w:r w:rsidRPr="7DAD6850">
        <w:rPr>
          <w:rStyle w:val="normaltextrun"/>
          <w:rFonts w:ascii="Calibri" w:hAnsi="Calibri" w:cs="Calibri"/>
          <w:sz w:val="22"/>
          <w:szCs w:val="22"/>
        </w:rPr>
        <w:t>ve</w:t>
      </w:r>
      <w:r w:rsidR="00F96328" w:rsidRPr="7DAD6850">
        <w:rPr>
          <w:rStyle w:val="normaltextrun"/>
          <w:rFonts w:ascii="Calibri" w:hAnsi="Calibri" w:cs="Calibri"/>
          <w:sz w:val="22"/>
          <w:szCs w:val="22"/>
        </w:rPr>
        <w:t xml:space="preserve"> contributed to</w:t>
      </w:r>
      <w:r w:rsidRPr="7DAD6850">
        <w:rPr>
          <w:rStyle w:val="normaltextrun"/>
          <w:rFonts w:ascii="Calibri" w:hAnsi="Calibri" w:cs="Calibri"/>
          <w:sz w:val="22"/>
          <w:szCs w:val="22"/>
        </w:rPr>
        <w:t xml:space="preserve"> its</w:t>
      </w:r>
      <w:r w:rsidR="00F96328" w:rsidRPr="7DAD6850">
        <w:rPr>
          <w:rStyle w:val="normaltextrun"/>
          <w:rFonts w:ascii="Calibri" w:hAnsi="Calibri" w:cs="Calibri"/>
          <w:sz w:val="22"/>
          <w:szCs w:val="22"/>
        </w:rPr>
        <w:t xml:space="preserve"> </w:t>
      </w:r>
      <w:r w:rsidRPr="7DAD6850">
        <w:rPr>
          <w:rStyle w:val="normaltextrun"/>
          <w:rFonts w:ascii="Calibri" w:hAnsi="Calibri" w:cs="Calibri"/>
          <w:sz w:val="22"/>
          <w:szCs w:val="22"/>
        </w:rPr>
        <w:t xml:space="preserve">mega </w:t>
      </w:r>
      <w:r w:rsidR="00F96328" w:rsidRPr="7DAD6850">
        <w:rPr>
          <w:rStyle w:val="normaltextrun"/>
          <w:rFonts w:ascii="Calibri" w:hAnsi="Calibri" w:cs="Calibri"/>
          <w:sz w:val="22"/>
          <w:szCs w:val="22"/>
        </w:rPr>
        <w:t>diversity of plant communities and flora species.</w:t>
      </w:r>
      <w:r w:rsidR="00F138BD" w:rsidRPr="7DAD6850">
        <w:rPr>
          <w:rStyle w:val="normaltextrun"/>
          <w:rFonts w:ascii="Calibri" w:hAnsi="Calibri" w:cs="Calibri"/>
          <w:sz w:val="22"/>
          <w:szCs w:val="22"/>
        </w:rPr>
        <w:t xml:space="preserve"> </w:t>
      </w:r>
      <w:r w:rsidR="00F96328" w:rsidRPr="7DAD6850">
        <w:rPr>
          <w:rStyle w:val="normaltextrun"/>
          <w:rFonts w:ascii="Calibri" w:hAnsi="Calibri" w:cs="Calibri"/>
          <w:sz w:val="22"/>
          <w:szCs w:val="22"/>
        </w:rPr>
        <w:t xml:space="preserve"> Ill-considered </w:t>
      </w:r>
      <w:r w:rsidRPr="7DAD6850">
        <w:rPr>
          <w:rStyle w:val="normaltextrun"/>
          <w:rFonts w:ascii="Calibri" w:hAnsi="Calibri" w:cs="Calibri"/>
          <w:sz w:val="22"/>
          <w:szCs w:val="22"/>
        </w:rPr>
        <w:t xml:space="preserve">development and </w:t>
      </w:r>
      <w:r w:rsidR="00F96328" w:rsidRPr="7DAD6850">
        <w:rPr>
          <w:rStyle w:val="normaltextrun"/>
          <w:rFonts w:ascii="Calibri" w:hAnsi="Calibri" w:cs="Calibri"/>
          <w:sz w:val="22"/>
          <w:szCs w:val="22"/>
        </w:rPr>
        <w:t>management of th</w:t>
      </w:r>
      <w:r w:rsidRPr="7DAD6850">
        <w:rPr>
          <w:rStyle w:val="normaltextrun"/>
          <w:rFonts w:ascii="Calibri" w:hAnsi="Calibri" w:cs="Calibri"/>
          <w:sz w:val="22"/>
          <w:szCs w:val="22"/>
        </w:rPr>
        <w:t xml:space="preserve">e </w:t>
      </w:r>
      <w:r w:rsidR="00F96328" w:rsidRPr="7DAD6850">
        <w:rPr>
          <w:rStyle w:val="normaltextrun"/>
          <w:rFonts w:ascii="Calibri" w:hAnsi="Calibri" w:cs="Calibri"/>
          <w:sz w:val="22"/>
          <w:szCs w:val="22"/>
        </w:rPr>
        <w:t>interconnected ecosystem</w:t>
      </w:r>
      <w:r w:rsidRPr="7DAD6850">
        <w:rPr>
          <w:rStyle w:val="normaltextrun"/>
          <w:rFonts w:ascii="Calibri" w:hAnsi="Calibri" w:cs="Calibri"/>
          <w:sz w:val="22"/>
          <w:szCs w:val="22"/>
        </w:rPr>
        <w:t xml:space="preserve">s of the GBSW and Yule Brook </w:t>
      </w:r>
      <w:r w:rsidR="00CA317E" w:rsidRPr="7DAD6850">
        <w:rPr>
          <w:rStyle w:val="normaltextrun"/>
          <w:rFonts w:ascii="Calibri" w:hAnsi="Calibri" w:cs="Calibri"/>
          <w:sz w:val="22"/>
          <w:szCs w:val="22"/>
        </w:rPr>
        <w:t>will inflict heavy direct</w:t>
      </w:r>
      <w:r w:rsidR="00172A02">
        <w:rPr>
          <w:rStyle w:val="normaltextrun"/>
          <w:rFonts w:ascii="Calibri" w:hAnsi="Calibri" w:cs="Calibri"/>
          <w:sz w:val="22"/>
          <w:szCs w:val="22"/>
        </w:rPr>
        <w:t xml:space="preserve">, </w:t>
      </w:r>
      <w:r w:rsidR="00CA317E" w:rsidRPr="7DAD6850">
        <w:rPr>
          <w:rStyle w:val="normaltextrun"/>
          <w:rFonts w:ascii="Calibri" w:hAnsi="Calibri" w:cs="Calibri"/>
          <w:sz w:val="22"/>
          <w:szCs w:val="22"/>
        </w:rPr>
        <w:t xml:space="preserve">indirect </w:t>
      </w:r>
      <w:r w:rsidR="00172A02">
        <w:rPr>
          <w:rStyle w:val="normaltextrun"/>
          <w:rFonts w:ascii="Calibri" w:hAnsi="Calibri" w:cs="Calibri"/>
          <w:sz w:val="22"/>
          <w:szCs w:val="22"/>
        </w:rPr>
        <w:t xml:space="preserve">and </w:t>
      </w:r>
      <w:r w:rsidR="00172A02" w:rsidRPr="007C3259">
        <w:rPr>
          <w:rStyle w:val="normaltextrun"/>
          <w:rFonts w:asciiTheme="minorHAnsi" w:hAnsiTheme="minorHAnsi" w:cstheme="minorHAnsi"/>
          <w:sz w:val="22"/>
          <w:szCs w:val="22"/>
        </w:rPr>
        <w:t xml:space="preserve">cumulative </w:t>
      </w:r>
      <w:r w:rsidR="00CA317E" w:rsidRPr="007C3259">
        <w:rPr>
          <w:rStyle w:val="normaltextrun"/>
          <w:rFonts w:asciiTheme="minorHAnsi" w:hAnsiTheme="minorHAnsi" w:cstheme="minorHAnsi"/>
          <w:sz w:val="22"/>
          <w:szCs w:val="22"/>
        </w:rPr>
        <w:t xml:space="preserve">impacts on the </w:t>
      </w:r>
      <w:r w:rsidR="00172A02" w:rsidRPr="007C3259">
        <w:rPr>
          <w:rStyle w:val="normaltextrun"/>
          <w:rFonts w:asciiTheme="minorHAnsi" w:hAnsiTheme="minorHAnsi" w:cstheme="minorHAnsi"/>
          <w:sz w:val="22"/>
          <w:szCs w:val="22"/>
        </w:rPr>
        <w:t xml:space="preserve">Environmental Protection Authority’s (EPA) </w:t>
      </w:r>
      <w:r w:rsidR="00172A02" w:rsidRPr="007C3259">
        <w:rPr>
          <w:rFonts w:asciiTheme="minorHAnsi" w:hAnsiTheme="minorHAnsi" w:cstheme="minorHAnsi"/>
          <w:noProof/>
          <w:sz w:val="22"/>
          <w:szCs w:val="22"/>
        </w:rPr>
        <w:drawing>
          <wp:inline distT="0" distB="0" distL="0" distR="0" wp14:anchorId="3689535F" wp14:editId="66547A8F">
            <wp:extent cx="153670" cy="153670"/>
            <wp:effectExtent l="0" t="0" r="0" b="0"/>
            <wp:docPr id="363176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00172A02" w:rsidRPr="007C3259">
        <w:rPr>
          <w:rFonts w:asciiTheme="minorHAnsi" w:hAnsiTheme="minorHAnsi" w:cstheme="minorHAnsi"/>
          <w:color w:val="4D4D4F"/>
          <w:sz w:val="22"/>
          <w:szCs w:val="22"/>
          <w:shd w:val="clear" w:color="auto" w:fill="FFFFFF"/>
        </w:rPr>
        <w:t xml:space="preserve"> </w:t>
      </w:r>
      <w:hyperlink r:id="rId13" w:history="1">
        <w:r w:rsidR="00172A02" w:rsidRPr="007C3259">
          <w:rPr>
            <w:rStyle w:val="Hyperlink"/>
            <w:rFonts w:asciiTheme="minorHAnsi" w:hAnsiTheme="minorHAnsi" w:cstheme="minorHAnsi"/>
            <w:color w:val="0000FF"/>
            <w:sz w:val="16"/>
            <w:szCs w:val="16"/>
            <w:shd w:val="clear" w:color="auto" w:fill="FFFFFF"/>
          </w:rPr>
          <w:t>Statement of environmental principles, factors, objectives and aims of EIA - 4 April 2023.pdf (PDF, 430.34 KB)</w:t>
        </w:r>
      </w:hyperlink>
      <w:r w:rsidR="00172A02">
        <w:t xml:space="preserve"> </w:t>
      </w:r>
      <w:r w:rsidR="00CA317E" w:rsidRPr="7DAD6850">
        <w:rPr>
          <w:rStyle w:val="normaltextrun"/>
          <w:rFonts w:ascii="Calibri" w:hAnsi="Calibri" w:cs="Calibri"/>
          <w:sz w:val="22"/>
          <w:szCs w:val="22"/>
        </w:rPr>
        <w:t xml:space="preserve">four key </w:t>
      </w:r>
      <w:r w:rsidR="00172A02" w:rsidRPr="7DAD6850">
        <w:rPr>
          <w:rStyle w:val="normaltextrun"/>
          <w:rFonts w:ascii="Calibri" w:hAnsi="Calibri" w:cs="Calibri"/>
          <w:sz w:val="22"/>
          <w:szCs w:val="22"/>
        </w:rPr>
        <w:t xml:space="preserve">factors </w:t>
      </w:r>
      <w:r w:rsidR="00CA317E" w:rsidRPr="7DAD6850">
        <w:rPr>
          <w:rStyle w:val="normaltextrun"/>
          <w:rFonts w:ascii="Calibri" w:hAnsi="Calibri" w:cs="Calibri"/>
          <w:sz w:val="22"/>
          <w:szCs w:val="22"/>
        </w:rPr>
        <w:t>:</w:t>
      </w:r>
    </w:p>
    <w:p w14:paraId="491F6133" w14:textId="77777777" w:rsidR="00CA317E" w:rsidRDefault="00CA317E" w:rsidP="00CA317E">
      <w:pPr>
        <w:pStyle w:val="paragraph"/>
        <w:numPr>
          <w:ilvl w:val="0"/>
          <w:numId w:val="29"/>
        </w:numPr>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inland waters</w:t>
      </w:r>
    </w:p>
    <w:p w14:paraId="53E0C5DB" w14:textId="77777777" w:rsidR="00CA317E" w:rsidRDefault="00CA317E" w:rsidP="00CA317E">
      <w:pPr>
        <w:pStyle w:val="paragraph"/>
        <w:numPr>
          <w:ilvl w:val="0"/>
          <w:numId w:val="29"/>
        </w:numPr>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flora and vegetation</w:t>
      </w:r>
    </w:p>
    <w:p w14:paraId="711344B6" w14:textId="77777777" w:rsidR="00CA317E" w:rsidRDefault="00CA317E" w:rsidP="00CA317E">
      <w:pPr>
        <w:pStyle w:val="paragraph"/>
        <w:numPr>
          <w:ilvl w:val="0"/>
          <w:numId w:val="29"/>
        </w:numPr>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fauna and </w:t>
      </w:r>
    </w:p>
    <w:p w14:paraId="0B3FF860" w14:textId="77777777" w:rsidR="00CA317E" w:rsidRDefault="00CA317E" w:rsidP="00CA317E">
      <w:pPr>
        <w:pStyle w:val="paragraph"/>
        <w:numPr>
          <w:ilvl w:val="0"/>
          <w:numId w:val="29"/>
        </w:numPr>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social surrounds.  </w:t>
      </w:r>
    </w:p>
    <w:p w14:paraId="78B0D5A1" w14:textId="77777777" w:rsidR="00172A02" w:rsidRDefault="00172A02" w:rsidP="007C3259">
      <w:pPr>
        <w:pStyle w:val="paragraph"/>
        <w:spacing w:before="0" w:beforeAutospacing="0" w:after="0" w:afterAutospacing="0"/>
        <w:ind w:left="360"/>
        <w:textAlignment w:val="baseline"/>
        <w:rPr>
          <w:rStyle w:val="normaltextrun"/>
          <w:rFonts w:ascii="Calibri" w:hAnsi="Calibri" w:cs="Calibri"/>
          <w:sz w:val="22"/>
          <w:szCs w:val="22"/>
        </w:rPr>
      </w:pPr>
    </w:p>
    <w:p w14:paraId="52CEAAAA" w14:textId="2B9E5511" w:rsidR="007069CF" w:rsidRDefault="00CA317E" w:rsidP="00F138BD">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Impacts include </w:t>
      </w:r>
      <w:r w:rsidR="00F96328" w:rsidRPr="7DAD6850">
        <w:rPr>
          <w:rStyle w:val="normaltextrun"/>
          <w:rFonts w:ascii="Calibri" w:hAnsi="Calibri" w:cs="Calibri"/>
          <w:sz w:val="22"/>
          <w:szCs w:val="22"/>
        </w:rPr>
        <w:t xml:space="preserve">sub-standard </w:t>
      </w:r>
      <w:r w:rsidR="00101789" w:rsidRPr="7DAD6850">
        <w:rPr>
          <w:rStyle w:val="normaltextrun"/>
          <w:rFonts w:ascii="Calibri" w:hAnsi="Calibri" w:cs="Calibri"/>
          <w:sz w:val="22"/>
          <w:szCs w:val="22"/>
        </w:rPr>
        <w:t>Local W</w:t>
      </w:r>
      <w:r w:rsidR="00F96328" w:rsidRPr="7DAD6850">
        <w:rPr>
          <w:rStyle w:val="normaltextrun"/>
          <w:rFonts w:ascii="Calibri" w:hAnsi="Calibri" w:cs="Calibri"/>
          <w:sz w:val="22"/>
          <w:szCs w:val="22"/>
        </w:rPr>
        <w:t xml:space="preserve">ater </w:t>
      </w:r>
      <w:r w:rsidR="00101789" w:rsidRPr="7DAD6850">
        <w:rPr>
          <w:rStyle w:val="normaltextrun"/>
          <w:rFonts w:ascii="Calibri" w:hAnsi="Calibri" w:cs="Calibri"/>
          <w:sz w:val="22"/>
          <w:szCs w:val="22"/>
        </w:rPr>
        <w:t>M</w:t>
      </w:r>
      <w:r w:rsidR="00F96328" w:rsidRPr="7DAD6850">
        <w:rPr>
          <w:rStyle w:val="normaltextrun"/>
          <w:rFonts w:ascii="Calibri" w:hAnsi="Calibri" w:cs="Calibri"/>
          <w:sz w:val="22"/>
          <w:szCs w:val="22"/>
        </w:rPr>
        <w:t xml:space="preserve">anagement </w:t>
      </w:r>
      <w:r w:rsidR="00101789" w:rsidRPr="7DAD6850">
        <w:rPr>
          <w:rStyle w:val="normaltextrun"/>
          <w:rFonts w:ascii="Calibri" w:hAnsi="Calibri" w:cs="Calibri"/>
          <w:sz w:val="22"/>
          <w:szCs w:val="22"/>
        </w:rPr>
        <w:t>Strategies (LWMSs)</w:t>
      </w:r>
      <w:r w:rsidR="45D5D693" w:rsidRPr="7DAD6850">
        <w:rPr>
          <w:rStyle w:val="normaltextrun"/>
          <w:rFonts w:ascii="Calibri" w:hAnsi="Calibri" w:cs="Calibri"/>
          <w:sz w:val="22"/>
          <w:szCs w:val="22"/>
        </w:rPr>
        <w:t xml:space="preserve">; </w:t>
      </w:r>
      <w:r w:rsidR="00F96328" w:rsidRPr="7DAD6850">
        <w:rPr>
          <w:rStyle w:val="normaltextrun"/>
          <w:rFonts w:ascii="Calibri" w:hAnsi="Calibri" w:cs="Calibri"/>
          <w:sz w:val="22"/>
          <w:szCs w:val="22"/>
        </w:rPr>
        <w:t>inadequate</w:t>
      </w:r>
      <w:r w:rsidR="00101789" w:rsidRPr="7DAD6850">
        <w:rPr>
          <w:rStyle w:val="normaltextrun"/>
          <w:rFonts w:ascii="Calibri" w:hAnsi="Calibri" w:cs="Calibri"/>
          <w:sz w:val="22"/>
          <w:szCs w:val="22"/>
        </w:rPr>
        <w:t xml:space="preserve">, unscientific </w:t>
      </w:r>
      <w:r w:rsidR="00F96328" w:rsidRPr="7DAD6850">
        <w:rPr>
          <w:rStyle w:val="normaltextrun"/>
          <w:rFonts w:ascii="Calibri" w:hAnsi="Calibri" w:cs="Calibri"/>
          <w:sz w:val="22"/>
          <w:szCs w:val="22"/>
        </w:rPr>
        <w:t>buffer</w:t>
      </w:r>
      <w:r w:rsidR="00101789" w:rsidRPr="7DAD6850">
        <w:rPr>
          <w:rStyle w:val="normaltextrun"/>
          <w:rFonts w:ascii="Calibri" w:hAnsi="Calibri" w:cs="Calibri"/>
          <w:sz w:val="22"/>
          <w:szCs w:val="22"/>
        </w:rPr>
        <w:t xml:space="preserve"> widths</w:t>
      </w:r>
      <w:r w:rsidR="006C6C50" w:rsidRPr="7DAD6850">
        <w:rPr>
          <w:rStyle w:val="normaltextrun"/>
          <w:rFonts w:ascii="Calibri" w:hAnsi="Calibri" w:cs="Calibri"/>
          <w:sz w:val="22"/>
          <w:szCs w:val="22"/>
        </w:rPr>
        <w:t xml:space="preserve"> proposed by the proponent and inevitable safety upgrades </w:t>
      </w:r>
      <w:r w:rsidR="00F138BD" w:rsidRPr="7DAD6850">
        <w:rPr>
          <w:rStyle w:val="normaltextrun"/>
          <w:rFonts w:ascii="Calibri" w:hAnsi="Calibri" w:cs="Calibri"/>
          <w:sz w:val="22"/>
          <w:szCs w:val="22"/>
        </w:rPr>
        <w:t xml:space="preserve">for use by industrial traffic </w:t>
      </w:r>
      <w:r w:rsidR="006C6C50" w:rsidRPr="7DAD6850">
        <w:rPr>
          <w:rStyle w:val="normaltextrun"/>
          <w:rFonts w:ascii="Calibri" w:hAnsi="Calibri" w:cs="Calibri"/>
          <w:sz w:val="22"/>
          <w:szCs w:val="22"/>
        </w:rPr>
        <w:t>of the currently dangerous roads</w:t>
      </w:r>
      <w:r w:rsidR="00172A02">
        <w:rPr>
          <w:rStyle w:val="normaltextrun"/>
          <w:rFonts w:ascii="Calibri" w:hAnsi="Calibri" w:cs="Calibri"/>
          <w:sz w:val="22"/>
          <w:szCs w:val="22"/>
        </w:rPr>
        <w:t>.</w:t>
      </w:r>
      <w:r w:rsidR="007C3259">
        <w:rPr>
          <w:rStyle w:val="normaltextrun"/>
          <w:strike/>
          <w:color w:val="FF0000"/>
        </w:rPr>
        <w:t xml:space="preserve">  </w:t>
      </w:r>
      <w:r w:rsidR="009C4F85">
        <w:rPr>
          <w:rStyle w:val="normaltextrun"/>
          <w:rFonts w:ascii="Calibri" w:hAnsi="Calibri" w:cs="Calibri"/>
          <w:sz w:val="22"/>
          <w:szCs w:val="22"/>
        </w:rPr>
        <w:t xml:space="preserve">These impacts </w:t>
      </w:r>
      <w:r w:rsidR="00333A68">
        <w:rPr>
          <w:rStyle w:val="normaltextrun"/>
          <w:rFonts w:ascii="Calibri" w:hAnsi="Calibri" w:cs="Calibri"/>
          <w:sz w:val="22"/>
          <w:szCs w:val="22"/>
        </w:rPr>
        <w:t xml:space="preserve">were almost all totally ignored or summarily dismissed by the proponent. </w:t>
      </w:r>
      <w:r>
        <w:rPr>
          <w:rStyle w:val="normaltextrun"/>
          <w:rFonts w:ascii="Calibri" w:hAnsi="Calibri" w:cs="Calibri"/>
          <w:sz w:val="22"/>
          <w:szCs w:val="22"/>
        </w:rPr>
        <w:t xml:space="preserve"> </w:t>
      </w:r>
      <w:r w:rsidR="00333A68">
        <w:rPr>
          <w:rStyle w:val="normaltextrun"/>
          <w:rFonts w:ascii="Calibri" w:hAnsi="Calibri" w:cs="Calibri"/>
          <w:sz w:val="22"/>
          <w:szCs w:val="22"/>
        </w:rPr>
        <w:t>However</w:t>
      </w:r>
      <w:r w:rsidR="00F138BD">
        <w:rPr>
          <w:rStyle w:val="normaltextrun"/>
          <w:rFonts w:ascii="Calibri" w:hAnsi="Calibri" w:cs="Calibri"/>
          <w:sz w:val="22"/>
          <w:szCs w:val="22"/>
        </w:rPr>
        <w:t>,</w:t>
      </w:r>
      <w:r w:rsidR="00333A68">
        <w:rPr>
          <w:rStyle w:val="normaltextrun"/>
          <w:rFonts w:ascii="Calibri" w:hAnsi="Calibri" w:cs="Calibri"/>
          <w:sz w:val="22"/>
          <w:szCs w:val="22"/>
        </w:rPr>
        <w:t xml:space="preserve"> they have now been quantified by scientists for the community</w:t>
      </w:r>
      <w:r w:rsidR="007069CF">
        <w:rPr>
          <w:rStyle w:val="normaltextrun"/>
          <w:rFonts w:ascii="Calibri" w:hAnsi="Calibri" w:cs="Calibri"/>
          <w:sz w:val="22"/>
          <w:szCs w:val="22"/>
        </w:rPr>
        <w:t xml:space="preserve"> and will be </w:t>
      </w:r>
      <w:r w:rsidR="00172A02">
        <w:rPr>
          <w:rStyle w:val="normaltextrun"/>
          <w:rFonts w:ascii="Calibri" w:hAnsi="Calibri" w:cs="Calibri"/>
          <w:sz w:val="22"/>
          <w:szCs w:val="22"/>
        </w:rPr>
        <w:t xml:space="preserve">shared and </w:t>
      </w:r>
      <w:r w:rsidR="007069CF">
        <w:rPr>
          <w:rStyle w:val="normaltextrun"/>
          <w:rFonts w:ascii="Calibri" w:hAnsi="Calibri" w:cs="Calibri"/>
          <w:sz w:val="22"/>
          <w:szCs w:val="22"/>
        </w:rPr>
        <w:t>submitted</w:t>
      </w:r>
      <w:r w:rsidR="00333A68">
        <w:rPr>
          <w:rStyle w:val="normaltextrun"/>
          <w:rFonts w:ascii="Calibri" w:hAnsi="Calibri" w:cs="Calibri"/>
          <w:sz w:val="22"/>
          <w:szCs w:val="22"/>
        </w:rPr>
        <w:t xml:space="preserve">. </w:t>
      </w:r>
    </w:p>
    <w:p w14:paraId="4A81174F" w14:textId="24A49DFC" w:rsidR="00F96328" w:rsidRPr="00B90EC2" w:rsidRDefault="00F96328" w:rsidP="00F96328">
      <w:pPr>
        <w:pStyle w:val="paragraph"/>
        <w:spacing w:before="0" w:beforeAutospacing="0" w:after="0" w:afterAutospacing="0"/>
        <w:textAlignment w:val="baseline"/>
        <w:rPr>
          <w:rFonts w:ascii="Calibri" w:hAnsi="Calibri" w:cs="Calibri"/>
          <w:color w:val="7030A0"/>
          <w:sz w:val="22"/>
          <w:szCs w:val="22"/>
        </w:rPr>
      </w:pPr>
    </w:p>
    <w:p w14:paraId="5568058B" w14:textId="78ECDD3E" w:rsidR="00F96328" w:rsidRDefault="00F96328" w:rsidP="00BE189D">
      <w:pPr>
        <w:pStyle w:val="paragraph"/>
        <w:spacing w:before="0" w:beforeAutospacing="0" w:after="120" w:afterAutospacing="0"/>
        <w:textAlignment w:val="baseline"/>
        <w:rPr>
          <w:rFonts w:ascii="Calibri" w:hAnsi="Calibri" w:cs="Calibri"/>
          <w:sz w:val="22"/>
          <w:szCs w:val="22"/>
        </w:rPr>
      </w:pPr>
      <w:r>
        <w:rPr>
          <w:rStyle w:val="normaltextrun"/>
          <w:rFonts w:ascii="Calibri" w:hAnsi="Calibri" w:cs="Calibri"/>
          <w:b/>
          <w:bCs/>
          <w:sz w:val="22"/>
          <w:szCs w:val="22"/>
        </w:rPr>
        <w:t xml:space="preserve">To ensure industry </w:t>
      </w:r>
      <w:r w:rsidR="00CF0912">
        <w:rPr>
          <w:rStyle w:val="normaltextrun"/>
          <w:rFonts w:ascii="Calibri" w:hAnsi="Calibri" w:cs="Calibri"/>
          <w:b/>
          <w:bCs/>
          <w:sz w:val="22"/>
          <w:szCs w:val="22"/>
        </w:rPr>
        <w:t xml:space="preserve">does not </w:t>
      </w:r>
      <w:r>
        <w:rPr>
          <w:rStyle w:val="normaltextrun"/>
          <w:rFonts w:ascii="Calibri" w:hAnsi="Calibri" w:cs="Calibri"/>
          <w:b/>
          <w:bCs/>
          <w:sz w:val="22"/>
          <w:szCs w:val="22"/>
        </w:rPr>
        <w:t xml:space="preserve">adversely change water balance </w:t>
      </w:r>
      <w:r w:rsidR="00BF5E18">
        <w:rPr>
          <w:rStyle w:val="normaltextrun"/>
          <w:rFonts w:ascii="Calibri" w:hAnsi="Calibri" w:cs="Calibri"/>
          <w:b/>
          <w:bCs/>
          <w:sz w:val="22"/>
          <w:szCs w:val="22"/>
        </w:rPr>
        <w:t xml:space="preserve">that is so critical to the GBSW and </w:t>
      </w:r>
      <w:r w:rsidR="00CA317E">
        <w:rPr>
          <w:rStyle w:val="normaltextrun"/>
          <w:rFonts w:ascii="Calibri" w:hAnsi="Calibri" w:cs="Calibri"/>
          <w:b/>
          <w:bCs/>
          <w:sz w:val="22"/>
          <w:szCs w:val="22"/>
        </w:rPr>
        <w:t xml:space="preserve">also </w:t>
      </w:r>
      <w:r w:rsidR="00BF5E18">
        <w:rPr>
          <w:rStyle w:val="normaltextrun"/>
          <w:rFonts w:ascii="Calibri" w:hAnsi="Calibri" w:cs="Calibri"/>
          <w:b/>
          <w:bCs/>
          <w:sz w:val="22"/>
          <w:szCs w:val="22"/>
        </w:rPr>
        <w:t>impact other EPA key factors</w:t>
      </w:r>
      <w:r w:rsidR="00042FA8">
        <w:rPr>
          <w:rStyle w:val="normaltextrun"/>
          <w:rFonts w:ascii="Calibri" w:hAnsi="Calibri" w:cs="Calibri"/>
          <w:b/>
          <w:bCs/>
          <w:sz w:val="22"/>
          <w:szCs w:val="22"/>
        </w:rPr>
        <w:t>,</w:t>
      </w:r>
      <w:r w:rsidR="00BF5E18">
        <w:rPr>
          <w:rStyle w:val="normaltextrun"/>
          <w:rFonts w:ascii="Calibri" w:hAnsi="Calibri" w:cs="Calibri"/>
          <w:b/>
          <w:bCs/>
          <w:sz w:val="22"/>
          <w:szCs w:val="22"/>
        </w:rPr>
        <w:t xml:space="preserve"> </w:t>
      </w:r>
      <w:r>
        <w:rPr>
          <w:rStyle w:val="normaltextrun"/>
          <w:rFonts w:ascii="Calibri" w:hAnsi="Calibri" w:cs="Calibri"/>
          <w:b/>
          <w:bCs/>
          <w:sz w:val="22"/>
          <w:szCs w:val="22"/>
        </w:rPr>
        <w:t xml:space="preserve">we are calling on the </w:t>
      </w:r>
      <w:r w:rsidR="00042FA8">
        <w:rPr>
          <w:rStyle w:val="normaltextrun"/>
          <w:rFonts w:ascii="Calibri" w:hAnsi="Calibri" w:cs="Calibri"/>
          <w:b/>
          <w:bCs/>
          <w:sz w:val="22"/>
          <w:szCs w:val="22"/>
        </w:rPr>
        <w:t xml:space="preserve">City </w:t>
      </w:r>
      <w:r>
        <w:rPr>
          <w:rStyle w:val="normaltextrun"/>
          <w:rFonts w:ascii="Calibri" w:hAnsi="Calibri" w:cs="Calibri"/>
          <w:b/>
          <w:bCs/>
          <w:sz w:val="22"/>
          <w:szCs w:val="22"/>
        </w:rPr>
        <w:t>of Gosnells to:</w:t>
      </w:r>
    </w:p>
    <w:p w14:paraId="52864989" w14:textId="01DDFED6" w:rsidR="00F96328" w:rsidRDefault="00F96328" w:rsidP="00BE189D">
      <w:pPr>
        <w:pStyle w:val="paragraph"/>
        <w:numPr>
          <w:ilvl w:val="0"/>
          <w:numId w:val="28"/>
        </w:numPr>
        <w:spacing w:before="0" w:beforeAutospacing="0" w:after="120" w:afterAutospacing="0"/>
        <w:textAlignment w:val="baseline"/>
        <w:rPr>
          <w:rFonts w:ascii="Calibri" w:hAnsi="Calibri" w:cs="Calibri"/>
          <w:sz w:val="22"/>
          <w:szCs w:val="22"/>
        </w:rPr>
      </w:pPr>
      <w:r w:rsidRPr="7DAD6850">
        <w:rPr>
          <w:rStyle w:val="normaltextrun"/>
          <w:rFonts w:ascii="Calibri" w:hAnsi="Calibri" w:cs="Calibri"/>
          <w:b/>
          <w:bCs/>
          <w:sz w:val="22"/>
          <w:szCs w:val="22"/>
        </w:rPr>
        <w:t xml:space="preserve">Implement </w:t>
      </w:r>
      <w:r w:rsidR="00BF5E18" w:rsidRPr="7DAD6850">
        <w:rPr>
          <w:rStyle w:val="normaltextrun"/>
          <w:rFonts w:ascii="Calibri" w:hAnsi="Calibri" w:cs="Calibri"/>
          <w:b/>
          <w:bCs/>
          <w:sz w:val="22"/>
          <w:szCs w:val="22"/>
        </w:rPr>
        <w:t xml:space="preserve">evidence-based </w:t>
      </w:r>
      <w:r w:rsidRPr="7DAD6850">
        <w:rPr>
          <w:rStyle w:val="normaltextrun"/>
          <w:rFonts w:ascii="Calibri" w:hAnsi="Calibri" w:cs="Calibri"/>
          <w:b/>
          <w:bCs/>
          <w:sz w:val="22"/>
          <w:szCs w:val="22"/>
        </w:rPr>
        <w:t>buffer zone</w:t>
      </w:r>
      <w:r w:rsidR="00BF5E18" w:rsidRPr="7DAD6850">
        <w:rPr>
          <w:rStyle w:val="normaltextrun"/>
          <w:rFonts w:ascii="Calibri" w:hAnsi="Calibri" w:cs="Calibri"/>
          <w:b/>
          <w:bCs/>
          <w:sz w:val="22"/>
          <w:szCs w:val="22"/>
        </w:rPr>
        <w:t xml:space="preserve"> </w:t>
      </w:r>
      <w:r w:rsidR="00042FA8" w:rsidRPr="7DAD6850">
        <w:rPr>
          <w:rStyle w:val="normaltextrun"/>
          <w:rFonts w:ascii="Calibri" w:hAnsi="Calibri" w:cs="Calibri"/>
          <w:b/>
          <w:bCs/>
          <w:sz w:val="22"/>
          <w:szCs w:val="22"/>
        </w:rPr>
        <w:t xml:space="preserve">locations </w:t>
      </w:r>
      <w:r w:rsidR="00042FA8">
        <w:rPr>
          <w:rStyle w:val="normaltextrun"/>
          <w:rFonts w:ascii="Calibri" w:hAnsi="Calibri" w:cs="Calibri"/>
          <w:b/>
          <w:bCs/>
          <w:sz w:val="22"/>
          <w:szCs w:val="22"/>
        </w:rPr>
        <w:t xml:space="preserve">and </w:t>
      </w:r>
      <w:r w:rsidR="00BF5E18" w:rsidRPr="7DAD6850">
        <w:rPr>
          <w:rStyle w:val="normaltextrun"/>
          <w:rFonts w:ascii="Calibri" w:hAnsi="Calibri" w:cs="Calibri"/>
          <w:b/>
          <w:bCs/>
          <w:sz w:val="22"/>
          <w:szCs w:val="22"/>
        </w:rPr>
        <w:t xml:space="preserve">widths </w:t>
      </w:r>
      <w:r w:rsidR="00172A02">
        <w:rPr>
          <w:rStyle w:val="normaltextrun"/>
          <w:rFonts w:ascii="Calibri" w:hAnsi="Calibri" w:cs="Calibri"/>
          <w:b/>
          <w:bCs/>
          <w:sz w:val="22"/>
          <w:szCs w:val="22"/>
        </w:rPr>
        <w:t>(</w:t>
      </w:r>
      <w:r w:rsidR="00B90EC2">
        <w:rPr>
          <w:rStyle w:val="normaltextrun"/>
          <w:rFonts w:ascii="Calibri" w:hAnsi="Calibri" w:cs="Calibri"/>
          <w:b/>
          <w:bCs/>
          <w:sz w:val="22"/>
          <w:szCs w:val="22"/>
        </w:rPr>
        <w:t>100m</w:t>
      </w:r>
      <w:r w:rsidR="00172A02">
        <w:rPr>
          <w:rStyle w:val="normaltextrun"/>
          <w:rFonts w:ascii="Calibri" w:hAnsi="Calibri" w:cs="Calibri"/>
          <w:b/>
          <w:bCs/>
          <w:sz w:val="22"/>
          <w:szCs w:val="22"/>
        </w:rPr>
        <w:t>)</w:t>
      </w:r>
      <w:r w:rsidR="00B90EC2">
        <w:rPr>
          <w:rStyle w:val="normaltextrun"/>
          <w:rFonts w:ascii="Calibri" w:hAnsi="Calibri" w:cs="Calibri"/>
          <w:b/>
          <w:bCs/>
          <w:sz w:val="22"/>
          <w:szCs w:val="22"/>
        </w:rPr>
        <w:t xml:space="preserve"> </w:t>
      </w:r>
      <w:r w:rsidRPr="7DAD6850">
        <w:rPr>
          <w:rStyle w:val="normaltextrun"/>
          <w:rFonts w:ascii="Calibri" w:hAnsi="Calibri" w:cs="Calibri"/>
          <w:b/>
          <w:bCs/>
          <w:sz w:val="22"/>
          <w:szCs w:val="22"/>
        </w:rPr>
        <w:t>that better protect Yule Brook and GBSW</w:t>
      </w:r>
    </w:p>
    <w:p w14:paraId="5ECD42DC" w14:textId="00F6F603" w:rsidR="00E27B34" w:rsidRPr="00E27B34" w:rsidRDefault="00F96328" w:rsidP="00BE189D">
      <w:pPr>
        <w:pStyle w:val="paragraph"/>
        <w:numPr>
          <w:ilvl w:val="0"/>
          <w:numId w:val="28"/>
        </w:numPr>
        <w:spacing w:before="0" w:beforeAutospacing="0" w:after="120" w:afterAutospacing="0"/>
        <w:textAlignment w:val="baseline"/>
        <w:rPr>
          <w:rStyle w:val="eop"/>
          <w:rFonts w:ascii="Calibri" w:hAnsi="Calibri" w:cs="Calibri"/>
          <w:sz w:val="22"/>
          <w:szCs w:val="22"/>
        </w:rPr>
      </w:pPr>
      <w:r w:rsidRPr="7DAD6850">
        <w:rPr>
          <w:rStyle w:val="normaltextrun"/>
          <w:rFonts w:ascii="Calibri" w:hAnsi="Calibri" w:cs="Calibri"/>
          <w:b/>
          <w:bCs/>
          <w:sz w:val="22"/>
          <w:szCs w:val="22"/>
        </w:rPr>
        <w:t>Reconsider and reduce the development footprint</w:t>
      </w:r>
      <w:r w:rsidR="005C4F53" w:rsidRPr="7DAD6850">
        <w:rPr>
          <w:rStyle w:val="normaltextrun"/>
          <w:rFonts w:ascii="Calibri" w:hAnsi="Calibri" w:cs="Calibri"/>
          <w:b/>
          <w:bCs/>
          <w:sz w:val="22"/>
          <w:szCs w:val="22"/>
        </w:rPr>
        <w:t xml:space="preserve"> as per T</w:t>
      </w:r>
      <w:r w:rsidR="00982E77" w:rsidRPr="7DAD6850">
        <w:rPr>
          <w:rStyle w:val="normaltextrun"/>
          <w:rFonts w:ascii="Calibri" w:hAnsi="Calibri" w:cs="Calibri"/>
          <w:b/>
          <w:bCs/>
          <w:sz w:val="22"/>
          <w:szCs w:val="22"/>
        </w:rPr>
        <w:t>he Beeliar Group (T</w:t>
      </w:r>
      <w:r w:rsidR="005C4F53" w:rsidRPr="7DAD6850">
        <w:rPr>
          <w:rStyle w:val="normaltextrun"/>
          <w:rFonts w:ascii="Calibri" w:hAnsi="Calibri" w:cs="Calibri"/>
          <w:b/>
          <w:bCs/>
          <w:sz w:val="22"/>
          <w:szCs w:val="22"/>
        </w:rPr>
        <w:t>BG</w:t>
      </w:r>
      <w:r w:rsidR="00982E77" w:rsidRPr="7DAD6850">
        <w:rPr>
          <w:rStyle w:val="normaltextrun"/>
          <w:rFonts w:ascii="Calibri" w:hAnsi="Calibri" w:cs="Calibri"/>
          <w:b/>
          <w:bCs/>
          <w:sz w:val="22"/>
          <w:szCs w:val="22"/>
        </w:rPr>
        <w:t>)</w:t>
      </w:r>
      <w:r w:rsidR="005C4F53" w:rsidRPr="7DAD6850">
        <w:rPr>
          <w:rStyle w:val="normaltextrun"/>
          <w:rFonts w:ascii="Calibri" w:hAnsi="Calibri" w:cs="Calibri"/>
          <w:b/>
          <w:bCs/>
          <w:sz w:val="22"/>
          <w:szCs w:val="22"/>
        </w:rPr>
        <w:t xml:space="preserve"> mapping </w:t>
      </w:r>
    </w:p>
    <w:p w14:paraId="1C371CC6" w14:textId="490E5833" w:rsidR="00F96328" w:rsidRPr="003F4125" w:rsidRDefault="00042FA8" w:rsidP="00BE189D">
      <w:pPr>
        <w:pStyle w:val="paragraph"/>
        <w:numPr>
          <w:ilvl w:val="0"/>
          <w:numId w:val="28"/>
        </w:numPr>
        <w:spacing w:before="0" w:beforeAutospacing="0" w:after="120" w:afterAutospacing="0"/>
        <w:textAlignment w:val="baseline"/>
        <w:rPr>
          <w:rStyle w:val="normaltextrun"/>
          <w:rFonts w:ascii="Calibri" w:hAnsi="Calibri" w:cs="Calibri"/>
          <w:sz w:val="22"/>
          <w:szCs w:val="22"/>
        </w:rPr>
      </w:pPr>
      <w:r w:rsidRPr="003F4125">
        <w:rPr>
          <w:rStyle w:val="normaltextrun"/>
          <w:rFonts w:ascii="Calibri" w:hAnsi="Calibri" w:cs="Calibri"/>
          <w:b/>
          <w:bCs/>
          <w:sz w:val="22"/>
          <w:szCs w:val="22"/>
        </w:rPr>
        <w:t xml:space="preserve">Commission an independent, scientific, peer-reviewed and </w:t>
      </w:r>
      <w:r w:rsidRPr="003F4125">
        <w:rPr>
          <w:rStyle w:val="normaltextrun"/>
          <w:rFonts w:ascii="Calibri" w:hAnsi="Calibri" w:cs="Calibri"/>
          <w:b/>
          <w:bCs/>
          <w:sz w:val="22"/>
          <w:szCs w:val="22"/>
          <w:u w:val="single"/>
        </w:rPr>
        <w:t>publicly transparent</w:t>
      </w:r>
      <w:r w:rsidRPr="003F4125">
        <w:rPr>
          <w:rStyle w:val="normaltextrun"/>
          <w:rFonts w:ascii="Calibri" w:hAnsi="Calibri" w:cs="Calibri"/>
          <w:b/>
          <w:bCs/>
          <w:sz w:val="22"/>
          <w:szCs w:val="22"/>
        </w:rPr>
        <w:t xml:space="preserve"> </w:t>
      </w:r>
      <w:r w:rsidR="005D0D1A" w:rsidRPr="003F4125">
        <w:rPr>
          <w:rStyle w:val="normaltextrun"/>
          <w:rFonts w:ascii="Calibri" w:hAnsi="Calibri" w:cs="Calibri"/>
          <w:b/>
          <w:bCs/>
          <w:sz w:val="22"/>
          <w:szCs w:val="22"/>
        </w:rPr>
        <w:t>Water Management Strategy AUDIT</w:t>
      </w:r>
      <w:r w:rsidRPr="003F4125">
        <w:rPr>
          <w:rStyle w:val="normaltextrun"/>
          <w:rFonts w:ascii="Calibri" w:hAnsi="Calibri" w:cs="Calibri"/>
          <w:b/>
          <w:bCs/>
          <w:sz w:val="22"/>
          <w:szCs w:val="22"/>
        </w:rPr>
        <w:t xml:space="preserve"> </w:t>
      </w:r>
      <w:r w:rsidR="003F4125" w:rsidRPr="003F4125">
        <w:rPr>
          <w:rStyle w:val="normaltextrun"/>
          <w:rFonts w:ascii="Calibri" w:hAnsi="Calibri" w:cs="Calibri"/>
          <w:b/>
          <w:bCs/>
          <w:sz w:val="22"/>
          <w:szCs w:val="22"/>
        </w:rPr>
        <w:t xml:space="preserve">and </w:t>
      </w:r>
      <w:r w:rsidR="003F4125">
        <w:rPr>
          <w:rStyle w:val="normaltextrun"/>
          <w:rFonts w:ascii="Calibri" w:hAnsi="Calibri" w:cs="Calibri"/>
          <w:b/>
          <w:bCs/>
          <w:sz w:val="22"/>
          <w:szCs w:val="22"/>
        </w:rPr>
        <w:t>i</w:t>
      </w:r>
      <w:r w:rsidR="00F96328" w:rsidRPr="003F4125">
        <w:rPr>
          <w:rStyle w:val="normaltextrun"/>
          <w:rFonts w:ascii="Calibri" w:hAnsi="Calibri" w:cs="Calibri"/>
          <w:b/>
          <w:bCs/>
          <w:sz w:val="22"/>
          <w:szCs w:val="22"/>
        </w:rPr>
        <w:t>mplement</w:t>
      </w:r>
      <w:r w:rsidR="00E27B34" w:rsidRPr="003F4125">
        <w:rPr>
          <w:rStyle w:val="normaltextrun"/>
          <w:rFonts w:ascii="Calibri" w:hAnsi="Calibri" w:cs="Calibri"/>
          <w:b/>
          <w:bCs/>
          <w:sz w:val="22"/>
          <w:szCs w:val="22"/>
        </w:rPr>
        <w:t xml:space="preserve"> and </w:t>
      </w:r>
      <w:r w:rsidR="00F96328" w:rsidRPr="003F4125">
        <w:rPr>
          <w:rStyle w:val="normaltextrun"/>
          <w:rFonts w:ascii="Calibri" w:hAnsi="Calibri" w:cs="Calibri"/>
          <w:b/>
          <w:bCs/>
          <w:sz w:val="22"/>
          <w:szCs w:val="22"/>
        </w:rPr>
        <w:t xml:space="preserve">monitor </w:t>
      </w:r>
      <w:r w:rsidR="005D0D1A" w:rsidRPr="003F4125">
        <w:rPr>
          <w:rStyle w:val="normaltextrun"/>
          <w:rFonts w:ascii="Calibri" w:hAnsi="Calibri" w:cs="Calibri"/>
          <w:b/>
          <w:bCs/>
          <w:sz w:val="22"/>
          <w:szCs w:val="22"/>
        </w:rPr>
        <w:t xml:space="preserve">the resultant </w:t>
      </w:r>
      <w:r w:rsidR="00F96328" w:rsidRPr="003F4125">
        <w:rPr>
          <w:rStyle w:val="normaltextrun"/>
          <w:rFonts w:ascii="Calibri" w:hAnsi="Calibri" w:cs="Calibri"/>
          <w:b/>
          <w:bCs/>
          <w:sz w:val="22"/>
          <w:szCs w:val="22"/>
        </w:rPr>
        <w:t xml:space="preserve">best practice </w:t>
      </w:r>
      <w:r w:rsidR="005D0D1A" w:rsidRPr="003F4125">
        <w:rPr>
          <w:rStyle w:val="normaltextrun"/>
          <w:rFonts w:ascii="Calibri" w:hAnsi="Calibri" w:cs="Calibri"/>
          <w:b/>
          <w:bCs/>
          <w:sz w:val="22"/>
          <w:szCs w:val="22"/>
        </w:rPr>
        <w:t xml:space="preserve">Water Management Strategy </w:t>
      </w:r>
    </w:p>
    <w:p w14:paraId="1847CC33" w14:textId="1433001F" w:rsidR="00E2747E" w:rsidRPr="00DA420F" w:rsidRDefault="00BA5466" w:rsidP="00BE189D">
      <w:pPr>
        <w:pStyle w:val="paragraph"/>
        <w:numPr>
          <w:ilvl w:val="0"/>
          <w:numId w:val="28"/>
        </w:numPr>
        <w:spacing w:before="0" w:beforeAutospacing="0" w:after="120" w:afterAutospacing="0"/>
        <w:textAlignment w:val="baseline"/>
        <w:rPr>
          <w:rStyle w:val="eop"/>
          <w:rFonts w:ascii="Calibri" w:hAnsi="Calibri" w:cs="Calibri"/>
          <w:sz w:val="22"/>
          <w:szCs w:val="22"/>
        </w:rPr>
      </w:pPr>
      <w:r>
        <w:rPr>
          <w:rStyle w:val="normaltextrun"/>
          <w:rFonts w:ascii="Calibri" w:hAnsi="Calibri" w:cs="Calibri"/>
          <w:b/>
          <w:bCs/>
          <w:sz w:val="22"/>
          <w:szCs w:val="22"/>
        </w:rPr>
        <w:t>R</w:t>
      </w:r>
      <w:r w:rsidR="00F96328">
        <w:rPr>
          <w:rStyle w:val="normaltextrun"/>
          <w:rFonts w:ascii="Calibri" w:hAnsi="Calibri" w:cs="Calibri"/>
          <w:b/>
          <w:bCs/>
          <w:sz w:val="22"/>
          <w:szCs w:val="22"/>
        </w:rPr>
        <w:t>igorous</w:t>
      </w:r>
      <w:r w:rsidR="00E27B34">
        <w:rPr>
          <w:rStyle w:val="normaltextrun"/>
          <w:rFonts w:ascii="Calibri" w:hAnsi="Calibri" w:cs="Calibri"/>
          <w:b/>
          <w:bCs/>
          <w:sz w:val="22"/>
          <w:szCs w:val="22"/>
        </w:rPr>
        <w:t xml:space="preserve">ly apply </w:t>
      </w:r>
      <w:r w:rsidR="00F96328">
        <w:rPr>
          <w:rStyle w:val="normaltextrun"/>
          <w:rFonts w:ascii="Calibri" w:hAnsi="Calibri" w:cs="Calibri"/>
          <w:b/>
          <w:bCs/>
          <w:sz w:val="22"/>
          <w:szCs w:val="22"/>
        </w:rPr>
        <w:t>the Environmental Protection Authority’s (EPA) 2022 guidance</w:t>
      </w:r>
      <w:r w:rsidR="00F96328">
        <w:rPr>
          <w:rStyle w:val="normaltextrun"/>
          <w:rFonts w:ascii="Calibri" w:hAnsi="Calibri" w:cs="Calibri"/>
          <w:sz w:val="22"/>
          <w:szCs w:val="22"/>
        </w:rPr>
        <w:t xml:space="preserve"> </w:t>
      </w:r>
      <w:r w:rsidR="00F96328">
        <w:rPr>
          <w:rStyle w:val="normaltextrun"/>
          <w:rFonts w:ascii="Calibri" w:hAnsi="Calibri" w:cs="Calibri"/>
          <w:b/>
          <w:bCs/>
          <w:sz w:val="22"/>
          <w:szCs w:val="22"/>
        </w:rPr>
        <w:t>provided in ‘</w:t>
      </w:r>
      <w:r w:rsidR="00F96328">
        <w:rPr>
          <w:rStyle w:val="normaltextrun"/>
          <w:rFonts w:ascii="Calibri" w:hAnsi="Calibri" w:cs="Calibri"/>
          <w:b/>
          <w:bCs/>
          <w:sz w:val="22"/>
          <w:szCs w:val="22"/>
          <w:shd w:val="clear" w:color="auto" w:fill="FFFFFF"/>
        </w:rPr>
        <w:t xml:space="preserve">Environmental Values and Pressures for the Greater Brixton Street Wetlands on the Swan Coastal Plain', in accordance with Section 16(j) of the </w:t>
      </w:r>
      <w:r w:rsidR="00F96328" w:rsidRPr="7DAD6850">
        <w:rPr>
          <w:rStyle w:val="normaltextrun"/>
          <w:rFonts w:ascii="Calibri" w:hAnsi="Calibri" w:cs="Calibri"/>
          <w:b/>
          <w:bCs/>
          <w:i/>
          <w:iCs/>
          <w:sz w:val="22"/>
          <w:szCs w:val="22"/>
          <w:shd w:val="clear" w:color="auto" w:fill="FFFFFF"/>
        </w:rPr>
        <w:t>Environmental Protection Act 1986’</w:t>
      </w:r>
      <w:r w:rsidR="00241817">
        <w:rPr>
          <w:rFonts w:asciiTheme="minorHAnsi" w:hAnsiTheme="minorHAnsi" w:cstheme="minorHAnsi"/>
          <w:sz w:val="20"/>
          <w:szCs w:val="20"/>
        </w:rPr>
        <w:t xml:space="preserve"> </w:t>
      </w:r>
    </w:p>
    <w:p w14:paraId="18985905" w14:textId="77777777" w:rsidR="003F4125" w:rsidRPr="00BA5466" w:rsidRDefault="003F4125" w:rsidP="00BE189D">
      <w:pPr>
        <w:pStyle w:val="paragraph"/>
        <w:numPr>
          <w:ilvl w:val="0"/>
          <w:numId w:val="28"/>
        </w:numPr>
        <w:spacing w:before="0" w:beforeAutospacing="0" w:after="120" w:afterAutospacing="0"/>
        <w:textAlignment w:val="baseline"/>
        <w:rPr>
          <w:rStyle w:val="normaltextrun"/>
          <w:rFonts w:ascii="Calibri" w:hAnsi="Calibri" w:cs="Calibri"/>
          <w:sz w:val="22"/>
          <w:szCs w:val="22"/>
        </w:rPr>
      </w:pPr>
      <w:r w:rsidRPr="7DAD6850">
        <w:rPr>
          <w:rStyle w:val="normaltextrun"/>
          <w:rFonts w:ascii="Calibri" w:hAnsi="Calibri" w:cs="Calibri"/>
          <w:b/>
          <w:bCs/>
          <w:sz w:val="22"/>
          <w:szCs w:val="22"/>
        </w:rPr>
        <w:t>Commission the first ever, detailed fauna survey of the GBSW and MKSEA</w:t>
      </w:r>
    </w:p>
    <w:p w14:paraId="3D1E3513" w14:textId="61EA0253" w:rsidR="00F96328" w:rsidRDefault="00B90EC2" w:rsidP="00BE189D">
      <w:pPr>
        <w:pStyle w:val="paragraph"/>
        <w:numPr>
          <w:ilvl w:val="0"/>
          <w:numId w:val="28"/>
        </w:numPr>
        <w:spacing w:before="0" w:beforeAutospacing="0" w:after="120" w:afterAutospacing="0"/>
        <w:textAlignment w:val="baseline"/>
        <w:rPr>
          <w:rFonts w:ascii="Calibri" w:hAnsi="Calibri" w:cs="Calibri"/>
          <w:sz w:val="22"/>
          <w:szCs w:val="22"/>
        </w:rPr>
      </w:pPr>
      <w:r>
        <w:rPr>
          <w:rStyle w:val="normaltextrun"/>
          <w:rFonts w:ascii="Calibri" w:hAnsi="Calibri" w:cs="Calibri"/>
          <w:b/>
          <w:bCs/>
          <w:sz w:val="22"/>
          <w:szCs w:val="22"/>
        </w:rPr>
        <w:t>Update</w:t>
      </w:r>
      <w:r w:rsidR="005C4F53" w:rsidRPr="7DAD6850">
        <w:rPr>
          <w:rStyle w:val="normaltextrun"/>
          <w:rFonts w:ascii="Calibri" w:hAnsi="Calibri" w:cs="Calibri"/>
          <w:b/>
          <w:bCs/>
          <w:sz w:val="22"/>
          <w:szCs w:val="22"/>
        </w:rPr>
        <w:t xml:space="preserve"> </w:t>
      </w:r>
      <w:r>
        <w:rPr>
          <w:rStyle w:val="normaltextrun"/>
          <w:rFonts w:ascii="Calibri" w:hAnsi="Calibri" w:cs="Calibri"/>
          <w:b/>
          <w:bCs/>
          <w:sz w:val="22"/>
          <w:szCs w:val="22"/>
        </w:rPr>
        <w:t xml:space="preserve">and publish </w:t>
      </w:r>
      <w:r w:rsidR="005C4F53" w:rsidRPr="7DAD6850">
        <w:rPr>
          <w:rStyle w:val="normaltextrun"/>
          <w:rFonts w:ascii="Calibri" w:hAnsi="Calibri" w:cs="Calibri"/>
          <w:b/>
          <w:bCs/>
          <w:sz w:val="22"/>
          <w:szCs w:val="22"/>
        </w:rPr>
        <w:t xml:space="preserve">the </w:t>
      </w:r>
      <w:r w:rsidR="00DA420F" w:rsidRPr="7DAD6850">
        <w:rPr>
          <w:rStyle w:val="normaltextrun"/>
          <w:rFonts w:ascii="Calibri" w:hAnsi="Calibri" w:cs="Calibri"/>
          <w:b/>
          <w:bCs/>
          <w:sz w:val="22"/>
          <w:szCs w:val="22"/>
        </w:rPr>
        <w:t>Environmental Review Document (</w:t>
      </w:r>
      <w:r w:rsidR="005C4F53" w:rsidRPr="7DAD6850">
        <w:rPr>
          <w:rStyle w:val="normaltextrun"/>
          <w:rFonts w:ascii="Calibri" w:hAnsi="Calibri" w:cs="Calibri"/>
          <w:b/>
          <w:bCs/>
          <w:sz w:val="22"/>
          <w:szCs w:val="22"/>
        </w:rPr>
        <w:t>ERD</w:t>
      </w:r>
      <w:r w:rsidR="00DA420F" w:rsidRPr="7DAD6850">
        <w:rPr>
          <w:rStyle w:val="normaltextrun"/>
          <w:rFonts w:ascii="Calibri" w:hAnsi="Calibri" w:cs="Calibri"/>
          <w:b/>
          <w:bCs/>
          <w:sz w:val="22"/>
          <w:szCs w:val="22"/>
        </w:rPr>
        <w:t>)</w:t>
      </w:r>
      <w:r w:rsidR="005C4F53" w:rsidRPr="7DAD6850">
        <w:rPr>
          <w:rStyle w:val="normaltextrun"/>
          <w:rFonts w:ascii="Calibri" w:hAnsi="Calibri" w:cs="Calibri"/>
          <w:b/>
          <w:bCs/>
          <w:sz w:val="22"/>
          <w:szCs w:val="22"/>
        </w:rPr>
        <w:t xml:space="preserve"> and its Appendices to </w:t>
      </w:r>
      <w:r w:rsidR="00241817">
        <w:rPr>
          <w:rStyle w:val="normaltextrun"/>
          <w:rFonts w:ascii="Calibri" w:hAnsi="Calibri" w:cs="Calibri"/>
          <w:b/>
          <w:bCs/>
          <w:sz w:val="22"/>
          <w:szCs w:val="22"/>
        </w:rPr>
        <w:t>incorporate</w:t>
      </w:r>
      <w:r w:rsidR="00241817" w:rsidRPr="7DAD6850">
        <w:rPr>
          <w:rStyle w:val="normaltextrun"/>
          <w:rFonts w:ascii="Calibri" w:hAnsi="Calibri" w:cs="Calibri"/>
          <w:b/>
          <w:bCs/>
          <w:sz w:val="22"/>
          <w:szCs w:val="22"/>
        </w:rPr>
        <w:t xml:space="preserve"> </w:t>
      </w:r>
      <w:r w:rsidR="005C4F53" w:rsidRPr="7DAD6850">
        <w:rPr>
          <w:rStyle w:val="normaltextrun"/>
          <w:rFonts w:ascii="Calibri" w:hAnsi="Calibri" w:cs="Calibri"/>
          <w:b/>
          <w:bCs/>
          <w:sz w:val="22"/>
          <w:szCs w:val="22"/>
        </w:rPr>
        <w:t xml:space="preserve">the </w:t>
      </w:r>
      <w:r w:rsidR="00BF5E18" w:rsidRPr="7DAD6850">
        <w:rPr>
          <w:rStyle w:val="normaltextrun"/>
          <w:rFonts w:ascii="Calibri" w:hAnsi="Calibri" w:cs="Calibri"/>
          <w:b/>
          <w:bCs/>
          <w:sz w:val="22"/>
          <w:szCs w:val="22"/>
        </w:rPr>
        <w:t xml:space="preserve">factual </w:t>
      </w:r>
      <w:r w:rsidR="005C4F53" w:rsidRPr="7DAD6850">
        <w:rPr>
          <w:rStyle w:val="normaltextrun"/>
          <w:rFonts w:ascii="Calibri" w:hAnsi="Calibri" w:cs="Calibri"/>
          <w:b/>
          <w:bCs/>
          <w:sz w:val="22"/>
          <w:szCs w:val="22"/>
        </w:rPr>
        <w:t xml:space="preserve">basis of each assessment </w:t>
      </w:r>
      <w:r w:rsidR="00BF5E18" w:rsidRPr="7DAD6850">
        <w:rPr>
          <w:rStyle w:val="normaltextrun"/>
          <w:rFonts w:ascii="Calibri" w:hAnsi="Calibri" w:cs="Calibri"/>
          <w:b/>
          <w:bCs/>
          <w:sz w:val="22"/>
          <w:szCs w:val="22"/>
        </w:rPr>
        <w:t xml:space="preserve">from the </w:t>
      </w:r>
      <w:r w:rsidR="00F96328" w:rsidRPr="7DAD6850">
        <w:rPr>
          <w:rStyle w:val="normaltextrun"/>
          <w:rFonts w:ascii="Calibri" w:hAnsi="Calibri" w:cs="Calibri"/>
          <w:b/>
          <w:bCs/>
          <w:sz w:val="22"/>
          <w:szCs w:val="22"/>
        </w:rPr>
        <w:t>contemporary knowledge</w:t>
      </w:r>
      <w:r w:rsidR="005C4F53" w:rsidRPr="7DAD6850">
        <w:rPr>
          <w:rStyle w:val="normaltextrun"/>
          <w:rFonts w:ascii="Calibri" w:hAnsi="Calibri" w:cs="Calibri"/>
          <w:b/>
          <w:bCs/>
          <w:sz w:val="22"/>
          <w:szCs w:val="22"/>
        </w:rPr>
        <w:t xml:space="preserve"> </w:t>
      </w:r>
      <w:r w:rsidR="00BF5E18" w:rsidRPr="7DAD6850">
        <w:rPr>
          <w:rStyle w:val="normaltextrun"/>
          <w:rFonts w:ascii="Calibri" w:hAnsi="Calibri" w:cs="Calibri"/>
          <w:b/>
          <w:bCs/>
          <w:sz w:val="22"/>
          <w:szCs w:val="22"/>
        </w:rPr>
        <w:t>base rather than from the now-outdated information used in the current ERD</w:t>
      </w:r>
    </w:p>
    <w:p w14:paraId="0FC3938E" w14:textId="5705A803" w:rsidR="00241817" w:rsidRPr="008822AC" w:rsidRDefault="00241817" w:rsidP="00BE189D">
      <w:pPr>
        <w:pStyle w:val="paragraph"/>
        <w:numPr>
          <w:ilvl w:val="0"/>
          <w:numId w:val="28"/>
        </w:numPr>
        <w:spacing w:before="0" w:beforeAutospacing="0" w:after="120" w:afterAutospacing="0"/>
        <w:textAlignment w:val="baseline"/>
        <w:rPr>
          <w:rFonts w:asciiTheme="minorHAnsi" w:hAnsiTheme="minorHAnsi" w:cstheme="minorHAnsi"/>
          <w:b/>
          <w:bCs/>
          <w:sz w:val="22"/>
          <w:szCs w:val="22"/>
        </w:rPr>
      </w:pPr>
      <w:r w:rsidRPr="7DAD6850">
        <w:rPr>
          <w:rFonts w:asciiTheme="minorHAnsi" w:hAnsiTheme="minorHAnsi" w:cstheme="minorBidi"/>
          <w:b/>
          <w:bCs/>
          <w:sz w:val="22"/>
          <w:szCs w:val="22"/>
        </w:rPr>
        <w:lastRenderedPageBreak/>
        <w:t xml:space="preserve">Intentionally plan and deliver the precautionary principle, intergenerational equity </w:t>
      </w:r>
      <w:r>
        <w:rPr>
          <w:rFonts w:asciiTheme="minorHAnsi" w:hAnsiTheme="minorHAnsi" w:cstheme="minorBidi"/>
          <w:b/>
          <w:bCs/>
          <w:sz w:val="22"/>
          <w:szCs w:val="22"/>
        </w:rPr>
        <w:t>conservation of biological integrity and waste minimisation</w:t>
      </w:r>
      <w:r w:rsidRPr="7DAD6850" w:rsidDel="008822AC">
        <w:rPr>
          <w:rFonts w:asciiTheme="minorHAnsi" w:hAnsiTheme="minorHAnsi" w:cstheme="minorBidi"/>
          <w:b/>
          <w:bCs/>
          <w:sz w:val="22"/>
          <w:szCs w:val="22"/>
        </w:rPr>
        <w:t xml:space="preserve"> </w:t>
      </w:r>
      <w:r>
        <w:rPr>
          <w:rFonts w:asciiTheme="minorHAnsi" w:hAnsiTheme="minorHAnsi" w:cstheme="minorBidi"/>
          <w:b/>
          <w:bCs/>
          <w:sz w:val="22"/>
          <w:szCs w:val="22"/>
        </w:rPr>
        <w:t>(EPA 2023)</w:t>
      </w:r>
    </w:p>
    <w:p w14:paraId="6A097B60" w14:textId="3E7DA384" w:rsidR="00B90EC2" w:rsidRPr="00B90EC2" w:rsidRDefault="00F96328" w:rsidP="00BE189D">
      <w:pPr>
        <w:pStyle w:val="paragraph"/>
        <w:numPr>
          <w:ilvl w:val="0"/>
          <w:numId w:val="28"/>
        </w:numPr>
        <w:spacing w:before="0" w:beforeAutospacing="0" w:after="120" w:afterAutospacing="0"/>
        <w:textAlignment w:val="baseline"/>
        <w:rPr>
          <w:rStyle w:val="normaltextrun"/>
          <w:rFonts w:asciiTheme="minorHAnsi" w:hAnsiTheme="minorHAnsi" w:cstheme="minorHAnsi"/>
          <w:sz w:val="22"/>
          <w:szCs w:val="22"/>
        </w:rPr>
      </w:pPr>
      <w:r w:rsidRPr="7DAD6850">
        <w:rPr>
          <w:rStyle w:val="normaltextrun"/>
          <w:rFonts w:ascii="Calibri" w:hAnsi="Calibri" w:cs="Calibri"/>
          <w:b/>
          <w:bCs/>
          <w:sz w:val="22"/>
          <w:szCs w:val="22"/>
        </w:rPr>
        <w:t xml:space="preserve">Intentionally plan </w:t>
      </w:r>
      <w:r w:rsidR="00DA420F" w:rsidRPr="7DAD6850">
        <w:rPr>
          <w:rStyle w:val="normaltextrun"/>
          <w:rFonts w:ascii="Calibri" w:hAnsi="Calibri" w:cs="Calibri"/>
          <w:b/>
          <w:bCs/>
          <w:sz w:val="22"/>
          <w:szCs w:val="22"/>
        </w:rPr>
        <w:t xml:space="preserve">and deliver against </w:t>
      </w:r>
      <w:r w:rsidRPr="7DAD6850">
        <w:rPr>
          <w:rStyle w:val="normaltextrun"/>
          <w:rFonts w:ascii="Calibri" w:hAnsi="Calibri" w:cs="Calibri"/>
          <w:b/>
          <w:bCs/>
          <w:sz w:val="22"/>
          <w:szCs w:val="22"/>
        </w:rPr>
        <w:t xml:space="preserve">all relevant legislation, policies, commitments and standards of all three spheres of government to ensure </w:t>
      </w:r>
      <w:r w:rsidR="00CF0912">
        <w:rPr>
          <w:rStyle w:val="normaltextrun"/>
          <w:rFonts w:ascii="Calibri" w:hAnsi="Calibri" w:cs="Calibri"/>
          <w:b/>
          <w:bCs/>
          <w:sz w:val="22"/>
          <w:szCs w:val="22"/>
        </w:rPr>
        <w:t>hydrology</w:t>
      </w:r>
      <w:r w:rsidR="00241817">
        <w:rPr>
          <w:rStyle w:val="normaltextrun"/>
          <w:rFonts w:ascii="Calibri" w:hAnsi="Calibri" w:cs="Calibri"/>
          <w:b/>
          <w:bCs/>
          <w:sz w:val="22"/>
          <w:szCs w:val="22"/>
        </w:rPr>
        <w:t>,</w:t>
      </w:r>
      <w:r w:rsidR="00CF0912">
        <w:rPr>
          <w:rStyle w:val="normaltextrun"/>
          <w:rFonts w:ascii="Calibri" w:hAnsi="Calibri" w:cs="Calibri"/>
          <w:b/>
          <w:bCs/>
          <w:sz w:val="22"/>
          <w:szCs w:val="22"/>
        </w:rPr>
        <w:t xml:space="preserve"> </w:t>
      </w:r>
      <w:r w:rsidRPr="7DAD6850">
        <w:rPr>
          <w:rStyle w:val="normaltextrun"/>
          <w:rFonts w:ascii="Calibri" w:hAnsi="Calibri" w:cs="Calibri"/>
          <w:b/>
          <w:bCs/>
          <w:sz w:val="22"/>
          <w:szCs w:val="22"/>
        </w:rPr>
        <w:t>flora</w:t>
      </w:r>
      <w:r w:rsidR="00241817">
        <w:rPr>
          <w:rStyle w:val="normaltextrun"/>
          <w:rFonts w:ascii="Calibri" w:hAnsi="Calibri" w:cs="Calibri"/>
          <w:b/>
          <w:bCs/>
          <w:sz w:val="22"/>
          <w:szCs w:val="22"/>
        </w:rPr>
        <w:t xml:space="preserve"> biodiversity</w:t>
      </w:r>
      <w:r w:rsidRPr="7DAD6850">
        <w:rPr>
          <w:rStyle w:val="normaltextrun"/>
          <w:rFonts w:ascii="Calibri" w:hAnsi="Calibri" w:cs="Calibri"/>
          <w:b/>
          <w:bCs/>
          <w:sz w:val="22"/>
          <w:szCs w:val="22"/>
        </w:rPr>
        <w:t xml:space="preserve"> and fauna biodiversity </w:t>
      </w:r>
      <w:r w:rsidR="00241817">
        <w:rPr>
          <w:rStyle w:val="normaltextrun"/>
          <w:rFonts w:ascii="Calibri" w:hAnsi="Calibri" w:cs="Calibri"/>
          <w:b/>
          <w:bCs/>
          <w:sz w:val="22"/>
          <w:szCs w:val="22"/>
        </w:rPr>
        <w:t>are</w:t>
      </w:r>
      <w:r w:rsidR="00241817" w:rsidRPr="7DAD6850">
        <w:rPr>
          <w:rStyle w:val="normaltextrun"/>
          <w:rFonts w:ascii="Calibri" w:hAnsi="Calibri" w:cs="Calibri"/>
          <w:b/>
          <w:bCs/>
          <w:sz w:val="22"/>
          <w:szCs w:val="22"/>
        </w:rPr>
        <w:t xml:space="preserve"> </w:t>
      </w:r>
      <w:r w:rsidRPr="7DAD6850">
        <w:rPr>
          <w:rStyle w:val="normaltextrun"/>
          <w:rFonts w:asciiTheme="minorHAnsi" w:hAnsiTheme="minorHAnsi" w:cstheme="minorBidi"/>
          <w:b/>
          <w:bCs/>
          <w:sz w:val="22"/>
          <w:szCs w:val="22"/>
        </w:rPr>
        <w:t>properly protected and managed</w:t>
      </w:r>
      <w:r w:rsidR="00B90EC2">
        <w:rPr>
          <w:rStyle w:val="normaltextrun"/>
          <w:rFonts w:asciiTheme="minorHAnsi" w:hAnsiTheme="minorHAnsi" w:cstheme="minorBidi"/>
          <w:b/>
          <w:bCs/>
          <w:sz w:val="22"/>
          <w:szCs w:val="22"/>
        </w:rPr>
        <w:t xml:space="preserve"> </w:t>
      </w:r>
    </w:p>
    <w:p w14:paraId="4CC4C302" w14:textId="6F287F3A" w:rsidR="00E27B34" w:rsidRPr="008822AC" w:rsidRDefault="008822AC" w:rsidP="00BE189D">
      <w:pPr>
        <w:pStyle w:val="paragraph"/>
        <w:numPr>
          <w:ilvl w:val="0"/>
          <w:numId w:val="28"/>
        </w:numPr>
        <w:spacing w:before="0" w:beforeAutospacing="0" w:after="120" w:afterAutospacing="0"/>
        <w:textAlignment w:val="baseline"/>
        <w:rPr>
          <w:rFonts w:asciiTheme="minorHAnsi" w:hAnsiTheme="minorHAnsi" w:cstheme="minorHAnsi"/>
          <w:b/>
          <w:bCs/>
          <w:sz w:val="22"/>
          <w:szCs w:val="22"/>
        </w:rPr>
      </w:pPr>
      <w:r w:rsidRPr="008822AC">
        <w:rPr>
          <w:rFonts w:asciiTheme="minorHAnsi" w:hAnsiTheme="minorHAnsi" w:cstheme="minorBidi"/>
          <w:b/>
          <w:bCs/>
          <w:sz w:val="22"/>
          <w:szCs w:val="22"/>
        </w:rPr>
        <w:t xml:space="preserve">Intentionally plan and deliver reconciliation with first nations and implement </w:t>
      </w:r>
      <w:r w:rsidRPr="008822AC">
        <w:rPr>
          <w:rStyle w:val="normaltextrun"/>
          <w:rFonts w:ascii="Calibri" w:hAnsi="Calibri" w:cs="Calibri"/>
          <w:b/>
          <w:bCs/>
          <w:sz w:val="22"/>
          <w:szCs w:val="22"/>
        </w:rPr>
        <w:t>all relevant legislation, policies, commitments and standards of all three spheres of government</w:t>
      </w:r>
    </w:p>
    <w:p w14:paraId="71DA414E" w14:textId="4050C086" w:rsidR="00DB6704" w:rsidRDefault="00DB6704" w:rsidP="000F4666">
      <w:pPr>
        <w:pBdr>
          <w:bottom w:val="single" w:sz="4" w:space="1" w:color="auto"/>
        </w:pBdr>
        <w:rPr>
          <w:rFonts w:eastAsia="Times New Roman"/>
        </w:rPr>
      </w:pPr>
    </w:p>
    <w:p w14:paraId="6E700334" w14:textId="77777777" w:rsidR="00E27B34" w:rsidRPr="006F4255" w:rsidRDefault="00E27B34" w:rsidP="00DB6704">
      <w:pPr>
        <w:rPr>
          <w:rFonts w:eastAsia="Times New Roman"/>
        </w:rPr>
      </w:pPr>
    </w:p>
    <w:p w14:paraId="35729F61" w14:textId="33EC9A50" w:rsidR="00E27B34" w:rsidRPr="006F4255" w:rsidRDefault="00E27B34" w:rsidP="00E27B34">
      <w:pPr>
        <w:rPr>
          <w:rFonts w:eastAsia="Times New Roman"/>
          <w:b/>
          <w:bCs/>
        </w:rPr>
      </w:pPr>
      <w:r w:rsidRPr="00F17F64">
        <w:rPr>
          <w:rFonts w:eastAsia="Times New Roman"/>
          <w:b/>
          <w:bCs/>
          <w:noProof/>
          <w:color w:val="C00000"/>
        </w:rPr>
        <mc:AlternateContent>
          <mc:Choice Requires="wps">
            <w:drawing>
              <wp:anchor distT="45720" distB="45720" distL="114300" distR="114300" simplePos="0" relativeHeight="251660296" behindDoc="0" locked="0" layoutInCell="1" allowOverlap="1" wp14:anchorId="11DC1B1D" wp14:editId="24D9E882">
                <wp:simplePos x="0" y="0"/>
                <wp:positionH relativeFrom="column">
                  <wp:posOffset>0</wp:posOffset>
                </wp:positionH>
                <wp:positionV relativeFrom="paragraph">
                  <wp:posOffset>6985</wp:posOffset>
                </wp:positionV>
                <wp:extent cx="337820" cy="1404620"/>
                <wp:effectExtent l="0" t="0" r="5080" b="0"/>
                <wp:wrapSquare wrapText="bothSides"/>
                <wp:docPr id="217277468" name="Text Box 217277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1404620"/>
                        </a:xfrm>
                        <a:prstGeom prst="rect">
                          <a:avLst/>
                        </a:prstGeom>
                        <a:solidFill>
                          <a:srgbClr val="FFFFFF"/>
                        </a:solidFill>
                        <a:ln w="9525">
                          <a:noFill/>
                          <a:miter lim="800000"/>
                          <a:headEnd/>
                          <a:tailEnd/>
                        </a:ln>
                      </wps:spPr>
                      <wps:txbx>
                        <w:txbxContent>
                          <w:p w14:paraId="30BAFB8D" w14:textId="272DA4FB" w:rsidR="00E27B34" w:rsidRPr="00E27B34" w:rsidRDefault="00E27B34" w:rsidP="00E27B34">
                            <w:pPr>
                              <w:shd w:val="clear" w:color="auto" w:fill="00B050"/>
                              <w:rPr>
                                <w:b/>
                                <w:bCs/>
                                <w:lang w:val="en-US"/>
                              </w:rPr>
                            </w:pPr>
                            <w:r>
                              <w:rPr>
                                <w:b/>
                                <w:bCs/>
                                <w:lang w:val="en-US"/>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DC1B1D" id="_x0000_t202" coordsize="21600,21600" o:spt="202" path="m,l,21600r21600,l21600,xe">
                <v:stroke joinstyle="miter"/>
                <v:path gradientshapeok="t" o:connecttype="rect"/>
              </v:shapetype>
              <v:shape id="Text Box 217277468" o:spid="_x0000_s1026" type="#_x0000_t202" style="position:absolute;margin-left:0;margin-top:.55pt;width:26.6pt;height:110.6pt;z-index:251660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" stroked="f">
                <v:textbox style="mso-fit-shape-to-text:t">
                  <w:txbxContent>
                    <w:p w14:paraId="30BAFB8D" w14:textId="272DA4FB" w:rsidR="00E27B34" w:rsidRPr="00E27B34" w:rsidRDefault="00E27B34" w:rsidP="00E27B34">
                      <w:pPr>
                        <w:shd w:val="clear" w:color="auto" w:fill="00B050"/>
                        <w:rPr>
                          <w:b/>
                          <w:bCs/>
                          <w:lang w:val="en-US"/>
                        </w:rPr>
                      </w:pPr>
                      <w:r>
                        <w:rPr>
                          <w:b/>
                          <w:bCs/>
                          <w:lang w:val="en-US"/>
                        </w:rPr>
                        <w:t>1</w:t>
                      </w:r>
                    </w:p>
                  </w:txbxContent>
                </v:textbox>
                <w10:wrap type="square"/>
              </v:shape>
            </w:pict>
          </mc:Fallback>
        </mc:AlternateContent>
      </w:r>
      <w:r w:rsidR="0063251D">
        <w:rPr>
          <w:rStyle w:val="normaltextrun"/>
          <w:b/>
          <w:bCs/>
        </w:rPr>
        <w:t xml:space="preserve">Implement evidence-based buffer zone </w:t>
      </w:r>
      <w:r w:rsidR="00042FA8">
        <w:rPr>
          <w:rStyle w:val="normaltextrun"/>
          <w:b/>
          <w:bCs/>
        </w:rPr>
        <w:t xml:space="preserve">locations and </w:t>
      </w:r>
      <w:r w:rsidR="0063251D">
        <w:rPr>
          <w:rStyle w:val="normaltextrun"/>
          <w:b/>
          <w:bCs/>
        </w:rPr>
        <w:t xml:space="preserve">widths </w:t>
      </w:r>
      <w:r w:rsidR="00042FA8">
        <w:rPr>
          <w:rStyle w:val="normaltextrun"/>
          <w:b/>
          <w:bCs/>
        </w:rPr>
        <w:t xml:space="preserve">(100m) </w:t>
      </w:r>
      <w:r w:rsidR="0063251D">
        <w:rPr>
          <w:rStyle w:val="normaltextrun"/>
          <w:b/>
          <w:bCs/>
        </w:rPr>
        <w:t>that better protect Yule Brook and GBSW</w:t>
      </w:r>
    </w:p>
    <w:p w14:paraId="09591DC4" w14:textId="47CAA219" w:rsidR="00E27B34" w:rsidRPr="006F4255" w:rsidRDefault="00E27B34" w:rsidP="00E27B34">
      <w:r w:rsidRPr="006F4255">
        <w:t>Functional buffers are required for good conservation management – without these the significant natural wonders of the GBSW and adjoining proposed Yule Brook Regional Park will be eroded, degrade</w:t>
      </w:r>
      <w:r w:rsidR="00042FA8">
        <w:t>d</w:t>
      </w:r>
      <w:r w:rsidRPr="006F4255">
        <w:t xml:space="preserve"> and ultimately lost. </w:t>
      </w:r>
      <w:r>
        <w:t xml:space="preserve"> </w:t>
      </w:r>
      <w:r w:rsidRPr="006F4255">
        <w:t>These buffers are required for:</w:t>
      </w:r>
    </w:p>
    <w:p w14:paraId="3AD78D4B" w14:textId="6D6E3B96" w:rsidR="00E27B34" w:rsidRPr="006F4255" w:rsidRDefault="00E27B34" w:rsidP="00E27B34">
      <w:pPr>
        <w:pStyle w:val="ListParagraph"/>
        <w:numPr>
          <w:ilvl w:val="0"/>
          <w:numId w:val="20"/>
        </w:numPr>
        <w:rPr>
          <w:rFonts w:eastAsia="Times New Roman"/>
        </w:rPr>
      </w:pPr>
      <w:r w:rsidRPr="006F4255">
        <w:rPr>
          <w:rFonts w:eastAsia="Times New Roman"/>
        </w:rPr>
        <w:t xml:space="preserve">the Greater Brixton Street Wetlands (Bush Forever Site </w:t>
      </w:r>
      <w:r>
        <w:rPr>
          <w:rFonts w:eastAsia="Times New Roman"/>
        </w:rPr>
        <w:t>387</w:t>
      </w:r>
      <w:r w:rsidR="00DA420F">
        <w:rPr>
          <w:rFonts w:eastAsia="Times New Roman"/>
        </w:rPr>
        <w:t>)</w:t>
      </w:r>
    </w:p>
    <w:p w14:paraId="7A544CB6" w14:textId="77777777" w:rsidR="00E27B34" w:rsidRPr="006F4255" w:rsidRDefault="00E27B34" w:rsidP="00E27B34">
      <w:pPr>
        <w:pStyle w:val="ListParagraph"/>
        <w:numPr>
          <w:ilvl w:val="0"/>
          <w:numId w:val="20"/>
        </w:numPr>
        <w:rPr>
          <w:rFonts w:eastAsia="Times New Roman"/>
        </w:rPr>
      </w:pPr>
      <w:r w:rsidRPr="006F4255">
        <w:rPr>
          <w:rFonts w:eastAsia="Times New Roman"/>
        </w:rPr>
        <w:t>Conservation Category Wetlands</w:t>
      </w:r>
    </w:p>
    <w:p w14:paraId="0F0FD37D" w14:textId="77777777" w:rsidR="00E27B34" w:rsidRPr="006F4255" w:rsidRDefault="00E27B34" w:rsidP="00E27B34">
      <w:pPr>
        <w:pStyle w:val="ListParagraph"/>
        <w:numPr>
          <w:ilvl w:val="0"/>
          <w:numId w:val="20"/>
        </w:numPr>
        <w:rPr>
          <w:rFonts w:eastAsia="Times New Roman"/>
        </w:rPr>
      </w:pPr>
      <w:r w:rsidRPr="006F4255">
        <w:rPr>
          <w:rFonts w:eastAsia="Times New Roman"/>
        </w:rPr>
        <w:t>Yule Brook</w:t>
      </w:r>
    </w:p>
    <w:p w14:paraId="6D310F24" w14:textId="77777777" w:rsidR="00E27B34" w:rsidRPr="006F4255" w:rsidRDefault="00E27B34" w:rsidP="00E27B34">
      <w:pPr>
        <w:pStyle w:val="ListParagraph"/>
        <w:numPr>
          <w:ilvl w:val="0"/>
          <w:numId w:val="20"/>
        </w:numPr>
        <w:rPr>
          <w:rFonts w:eastAsia="Times New Roman"/>
        </w:rPr>
      </w:pPr>
      <w:r w:rsidRPr="006F4255">
        <w:rPr>
          <w:rFonts w:eastAsia="Times New Roman"/>
        </w:rPr>
        <w:t>Crystal Brook</w:t>
      </w:r>
    </w:p>
    <w:p w14:paraId="5936D292" w14:textId="7A1A007F" w:rsidR="00E2747E" w:rsidRDefault="001A2007" w:rsidP="00E2747E">
      <w:pPr>
        <w:pStyle w:val="ListParagraph"/>
        <w:numPr>
          <w:ilvl w:val="0"/>
          <w:numId w:val="20"/>
        </w:numPr>
        <w:rPr>
          <w:rFonts w:eastAsia="Times New Roman"/>
        </w:rPr>
      </w:pPr>
      <w:r w:rsidRPr="00E2747E">
        <w:rPr>
          <w:rFonts w:eastAsia="Times New Roman"/>
        </w:rPr>
        <w:t>All Threatened</w:t>
      </w:r>
      <w:r w:rsidR="00E2747E">
        <w:rPr>
          <w:rFonts w:eastAsia="Times New Roman"/>
        </w:rPr>
        <w:t>,</w:t>
      </w:r>
      <w:r w:rsidRPr="00E2747E">
        <w:rPr>
          <w:rFonts w:eastAsia="Times New Roman"/>
        </w:rPr>
        <w:t xml:space="preserve"> Prio</w:t>
      </w:r>
      <w:r w:rsidR="00E2747E" w:rsidRPr="00E2747E">
        <w:rPr>
          <w:rFonts w:eastAsia="Times New Roman"/>
        </w:rPr>
        <w:t>rity</w:t>
      </w:r>
      <w:r w:rsidR="00E2747E">
        <w:rPr>
          <w:rFonts w:eastAsia="Times New Roman"/>
        </w:rPr>
        <w:t xml:space="preserve"> and other </w:t>
      </w:r>
      <w:r w:rsidR="00E2747E" w:rsidRPr="00E2747E">
        <w:rPr>
          <w:rFonts w:eastAsia="Times New Roman"/>
        </w:rPr>
        <w:t xml:space="preserve">Flora </w:t>
      </w:r>
      <w:r w:rsidR="00E2747E">
        <w:rPr>
          <w:rFonts w:eastAsia="Times New Roman"/>
        </w:rPr>
        <w:t xml:space="preserve">of conservation significance </w:t>
      </w:r>
      <w:r w:rsidR="00E2747E" w:rsidRPr="00E2747E">
        <w:rPr>
          <w:rFonts w:eastAsia="Times New Roman"/>
        </w:rPr>
        <w:t>and their hab</w:t>
      </w:r>
      <w:r w:rsidR="00807F5D">
        <w:rPr>
          <w:rFonts w:eastAsia="Times New Roman"/>
        </w:rPr>
        <w:t>i</w:t>
      </w:r>
      <w:r w:rsidR="00E2747E" w:rsidRPr="00E2747E">
        <w:rPr>
          <w:rFonts w:eastAsia="Times New Roman"/>
        </w:rPr>
        <w:t xml:space="preserve">tat </w:t>
      </w:r>
    </w:p>
    <w:p w14:paraId="3289B97D" w14:textId="5CAC4A7A" w:rsidR="001A2007" w:rsidRPr="00E2747E" w:rsidRDefault="001A2007" w:rsidP="00E2747E">
      <w:pPr>
        <w:pStyle w:val="ListParagraph"/>
        <w:numPr>
          <w:ilvl w:val="0"/>
          <w:numId w:val="20"/>
        </w:numPr>
        <w:rPr>
          <w:rFonts w:eastAsia="Times New Roman"/>
        </w:rPr>
      </w:pPr>
      <w:r w:rsidRPr="00E2747E">
        <w:rPr>
          <w:rFonts w:eastAsia="Times New Roman"/>
        </w:rPr>
        <w:t>All vegetation of the Guildford and For</w:t>
      </w:r>
      <w:r w:rsidR="00E2747E">
        <w:rPr>
          <w:rFonts w:eastAsia="Times New Roman"/>
        </w:rPr>
        <w:t>r</w:t>
      </w:r>
      <w:r w:rsidRPr="00E2747E">
        <w:rPr>
          <w:rFonts w:eastAsia="Times New Roman"/>
        </w:rPr>
        <w:t xml:space="preserve">estfield Vegetation Complexes </w:t>
      </w:r>
    </w:p>
    <w:p w14:paraId="4D2318F2" w14:textId="592668C0" w:rsidR="00E27B34" w:rsidRPr="00E2747E" w:rsidRDefault="001A2007" w:rsidP="00E2747E">
      <w:pPr>
        <w:pStyle w:val="ListParagraph"/>
        <w:numPr>
          <w:ilvl w:val="0"/>
          <w:numId w:val="20"/>
        </w:numPr>
        <w:rPr>
          <w:rFonts w:eastAsia="Times New Roman"/>
        </w:rPr>
      </w:pPr>
      <w:r w:rsidRPr="00E2747E">
        <w:rPr>
          <w:rFonts w:eastAsia="Times New Roman"/>
        </w:rPr>
        <w:t>All</w:t>
      </w:r>
      <w:r w:rsidR="00E2747E" w:rsidRPr="00E2747E">
        <w:rPr>
          <w:rFonts w:eastAsia="Times New Roman"/>
        </w:rPr>
        <w:t xml:space="preserve"> Threatened, Priority and other Fauna of conservation significance (including</w:t>
      </w:r>
      <w:r w:rsidR="00E2747E">
        <w:rPr>
          <w:rFonts w:eastAsia="Times New Roman"/>
        </w:rPr>
        <w:t xml:space="preserve"> invertebrates and </w:t>
      </w:r>
      <w:r w:rsidR="00E2747E" w:rsidRPr="00E2747E">
        <w:rPr>
          <w:rFonts w:eastAsia="Times New Roman"/>
        </w:rPr>
        <w:t>S</w:t>
      </w:r>
      <w:r w:rsidR="00807F5D">
        <w:rPr>
          <w:rFonts w:eastAsia="Times New Roman"/>
        </w:rPr>
        <w:t>hort Range Endemics</w:t>
      </w:r>
      <w:r w:rsidR="00E2747E" w:rsidRPr="00E2747E">
        <w:rPr>
          <w:rFonts w:eastAsia="Times New Roman"/>
        </w:rPr>
        <w:t>) and their habitat</w:t>
      </w:r>
      <w:r w:rsidR="00DA420F">
        <w:rPr>
          <w:rFonts w:eastAsia="Times New Roman"/>
        </w:rPr>
        <w:t xml:space="preserve"> </w:t>
      </w:r>
      <w:r w:rsidR="00E27B34" w:rsidRPr="00E2747E">
        <w:rPr>
          <w:rFonts w:eastAsia="Times New Roman"/>
        </w:rPr>
        <w:t>(eg Carnaby</w:t>
      </w:r>
      <w:r w:rsidR="0012508A">
        <w:rPr>
          <w:rFonts w:eastAsia="Times New Roman"/>
        </w:rPr>
        <w:t>’</w:t>
      </w:r>
      <w:r w:rsidR="00E27B34" w:rsidRPr="00E2747E">
        <w:rPr>
          <w:rFonts w:eastAsia="Times New Roman"/>
        </w:rPr>
        <w:t xml:space="preserve">s Black Cockatoos) </w:t>
      </w:r>
    </w:p>
    <w:p w14:paraId="5680CEC9" w14:textId="6B9D10C7" w:rsidR="00E27B34" w:rsidRPr="006F4255" w:rsidRDefault="00E27B34" w:rsidP="00E27B34">
      <w:pPr>
        <w:pStyle w:val="ListParagraph"/>
        <w:numPr>
          <w:ilvl w:val="0"/>
          <w:numId w:val="20"/>
        </w:numPr>
        <w:rPr>
          <w:rFonts w:eastAsia="Times New Roman"/>
        </w:rPr>
      </w:pPr>
      <w:r w:rsidRPr="006F4255">
        <w:rPr>
          <w:rFonts w:eastAsia="Times New Roman"/>
        </w:rPr>
        <w:t>Federal and State Threatened Ecological Communities (TECs)</w:t>
      </w:r>
      <w:r w:rsidR="00DA420F">
        <w:rPr>
          <w:rFonts w:eastAsia="Times New Roman"/>
        </w:rPr>
        <w:t>.</w:t>
      </w:r>
    </w:p>
    <w:p w14:paraId="201B01D9" w14:textId="77777777" w:rsidR="00433704" w:rsidRDefault="00433704" w:rsidP="00DB6704">
      <w:pPr>
        <w:rPr>
          <w:rFonts w:eastAsia="Times New Roman"/>
        </w:rPr>
      </w:pPr>
    </w:p>
    <w:p w14:paraId="6179AC2D" w14:textId="1A144D8B" w:rsidR="00DB6704" w:rsidRDefault="005462B0" w:rsidP="00DB6704">
      <w:pPr>
        <w:rPr>
          <w:rFonts w:eastAsia="Times New Roman"/>
        </w:rPr>
      </w:pPr>
      <w:r>
        <w:rPr>
          <w:rFonts w:eastAsia="Times New Roman"/>
        </w:rPr>
        <w:t xml:space="preserve">The </w:t>
      </w:r>
      <w:hyperlink r:id="rId14" w:history="1">
        <w:r w:rsidRPr="00701EA7">
          <w:rPr>
            <w:rStyle w:val="Hyperlink"/>
            <w:rFonts w:eastAsia="Times New Roman"/>
          </w:rPr>
          <w:t xml:space="preserve">Beeliar </w:t>
        </w:r>
        <w:r w:rsidR="00433704" w:rsidRPr="00701EA7">
          <w:rPr>
            <w:rStyle w:val="Hyperlink"/>
            <w:rFonts w:eastAsia="Times New Roman"/>
          </w:rPr>
          <w:t xml:space="preserve">Group’s </w:t>
        </w:r>
      </w:hyperlink>
      <w:r w:rsidR="00433704">
        <w:rPr>
          <w:rFonts w:eastAsia="Times New Roman"/>
        </w:rPr>
        <w:t xml:space="preserve">vision for a future Yule Brook Regional Park </w:t>
      </w:r>
      <w:r w:rsidR="00A13649">
        <w:rPr>
          <w:rFonts w:eastAsia="Times New Roman"/>
        </w:rPr>
        <w:t>illustrates the importance of broad and connected buffers</w:t>
      </w:r>
      <w:r w:rsidR="00701EA7">
        <w:rPr>
          <w:rFonts w:eastAsia="Times New Roman"/>
        </w:rPr>
        <w:t xml:space="preserve">. </w:t>
      </w:r>
      <w:r w:rsidR="008722B4">
        <w:rPr>
          <w:rFonts w:eastAsia="Times New Roman"/>
        </w:rPr>
        <w:t xml:space="preserve">Check out the full presentation on their website. </w:t>
      </w:r>
      <w:r w:rsidR="00A13649">
        <w:rPr>
          <w:rFonts w:eastAsia="Times New Roman"/>
        </w:rPr>
        <w:t xml:space="preserve"> </w:t>
      </w:r>
      <w:r w:rsidR="005F7DEC">
        <w:rPr>
          <w:rFonts w:eastAsia="Times New Roman"/>
          <w:noProof/>
        </w:rPr>
        <w:drawing>
          <wp:inline distT="0" distB="0" distL="0" distR="0" wp14:anchorId="21D6EC58" wp14:editId="7A574860">
            <wp:extent cx="5753100" cy="3600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3600450"/>
                    </a:xfrm>
                    <a:prstGeom prst="rect">
                      <a:avLst/>
                    </a:prstGeom>
                    <a:noFill/>
                    <a:ln>
                      <a:noFill/>
                    </a:ln>
                  </pic:spPr>
                </pic:pic>
              </a:graphicData>
            </a:graphic>
          </wp:inline>
        </w:drawing>
      </w:r>
    </w:p>
    <w:p w14:paraId="066E41CF" w14:textId="79F2FC14" w:rsidR="00DB6704" w:rsidRPr="00BA5466" w:rsidRDefault="00F17F64" w:rsidP="00DB6704">
      <w:pPr>
        <w:rPr>
          <w:rFonts w:eastAsia="Times New Roman"/>
        </w:rPr>
      </w:pPr>
      <w:r w:rsidRPr="00BA5466">
        <w:rPr>
          <w:rFonts w:eastAsia="Times New Roman"/>
          <w:b/>
          <w:bCs/>
          <w:noProof/>
        </w:rPr>
        <mc:AlternateContent>
          <mc:Choice Requires="wps">
            <w:drawing>
              <wp:anchor distT="45720" distB="45720" distL="114300" distR="114300" simplePos="0" relativeHeight="251658241" behindDoc="0" locked="0" layoutInCell="1" allowOverlap="1" wp14:anchorId="57E1BC3E" wp14:editId="75D085B7">
                <wp:simplePos x="0" y="0"/>
                <wp:positionH relativeFrom="column">
                  <wp:posOffset>-42228</wp:posOffset>
                </wp:positionH>
                <wp:positionV relativeFrom="paragraph">
                  <wp:posOffset>157480</wp:posOffset>
                </wp:positionV>
                <wp:extent cx="337820" cy="1404620"/>
                <wp:effectExtent l="0" t="0" r="508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1404620"/>
                        </a:xfrm>
                        <a:prstGeom prst="rect">
                          <a:avLst/>
                        </a:prstGeom>
                        <a:solidFill>
                          <a:srgbClr val="FFFFFF"/>
                        </a:solidFill>
                        <a:ln w="9525">
                          <a:noFill/>
                          <a:miter lim="800000"/>
                          <a:headEnd/>
                          <a:tailEnd/>
                        </a:ln>
                      </wps:spPr>
                      <wps:txbx>
                        <w:txbxContent>
                          <w:p w14:paraId="4F5BF4AE" w14:textId="255DA418" w:rsidR="00F17F64" w:rsidRPr="00E27B34" w:rsidRDefault="00E27B34" w:rsidP="00F17F64">
                            <w:pPr>
                              <w:shd w:val="clear" w:color="auto" w:fill="00B050"/>
                              <w:rPr>
                                <w:b/>
                                <w:bCs/>
                                <w:lang w:val="en-US"/>
                              </w:rPr>
                            </w:pPr>
                            <w:r>
                              <w:rPr>
                                <w:b/>
                                <w:bCs/>
                                <w:lang w:val="en-US"/>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E1BC3E" id="Text Box 217" o:spid="_x0000_s1027" type="#_x0000_t202" style="position:absolute;margin-left:-3.35pt;margin-top:12.4pt;width:26.6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" stroked="f">
                <v:textbox style="mso-fit-shape-to-text:t">
                  <w:txbxContent>
                    <w:p w14:paraId="4F5BF4AE" w14:textId="255DA418" w:rsidR="00F17F64" w:rsidRPr="00E27B34" w:rsidRDefault="00E27B34" w:rsidP="00F17F64">
                      <w:pPr>
                        <w:shd w:val="clear" w:color="auto" w:fill="00B050"/>
                        <w:rPr>
                          <w:b/>
                          <w:bCs/>
                          <w:lang w:val="en-US"/>
                        </w:rPr>
                      </w:pPr>
                      <w:r>
                        <w:rPr>
                          <w:b/>
                          <w:bCs/>
                          <w:lang w:val="en-US"/>
                        </w:rPr>
                        <w:t>2</w:t>
                      </w:r>
                    </w:p>
                  </w:txbxContent>
                </v:textbox>
                <w10:wrap type="square"/>
              </v:shape>
            </w:pict>
          </mc:Fallback>
        </mc:AlternateContent>
      </w:r>
    </w:p>
    <w:p w14:paraId="0B1D6E50" w14:textId="6904DCE9" w:rsidR="00F17F64" w:rsidRDefault="00F17F64" w:rsidP="00F17F64">
      <w:pPr>
        <w:rPr>
          <w:rFonts w:eastAsia="Times New Roman"/>
          <w:b/>
          <w:bCs/>
        </w:rPr>
      </w:pPr>
      <w:bookmarkStart w:id="0" w:name="_Hlk141864592"/>
      <w:r w:rsidRPr="006F4255">
        <w:rPr>
          <w:rFonts w:eastAsia="Times New Roman"/>
          <w:b/>
          <w:bCs/>
        </w:rPr>
        <w:t>Reconsider</w:t>
      </w:r>
      <w:r w:rsidR="001560AD">
        <w:rPr>
          <w:rFonts w:eastAsia="Times New Roman"/>
          <w:b/>
          <w:bCs/>
        </w:rPr>
        <w:t xml:space="preserve"> and reduce</w:t>
      </w:r>
      <w:r w:rsidR="00BA5466" w:rsidRPr="00BA5466">
        <w:rPr>
          <w:rStyle w:val="normaltextrun"/>
          <w:b/>
          <w:bCs/>
        </w:rPr>
        <w:t xml:space="preserve"> </w:t>
      </w:r>
      <w:r w:rsidR="00BA5466" w:rsidRPr="00E27B34">
        <w:rPr>
          <w:rStyle w:val="normaltextrun"/>
          <w:b/>
          <w:bCs/>
        </w:rPr>
        <w:t xml:space="preserve">the development </w:t>
      </w:r>
      <w:r w:rsidR="00BA5466" w:rsidRPr="006F4255">
        <w:rPr>
          <w:rFonts w:eastAsia="Times New Roman"/>
          <w:b/>
          <w:bCs/>
        </w:rPr>
        <w:t>footprint</w:t>
      </w:r>
      <w:r w:rsidR="00BA5466">
        <w:rPr>
          <w:rStyle w:val="normaltextrun"/>
          <w:b/>
          <w:bCs/>
        </w:rPr>
        <w:t xml:space="preserve"> as per The Beeliar Group (TBG) mapping</w:t>
      </w:r>
      <w:r w:rsidRPr="006F4255">
        <w:rPr>
          <w:rFonts w:eastAsia="Times New Roman"/>
          <w:b/>
          <w:bCs/>
        </w:rPr>
        <w:t xml:space="preserve"> </w:t>
      </w:r>
    </w:p>
    <w:p w14:paraId="799E8367" w14:textId="5454CDC1" w:rsidR="00807F5D" w:rsidRDefault="00807F5D" w:rsidP="00C51633">
      <w:pPr>
        <w:rPr>
          <w:rFonts w:eastAsia="Times New Roman"/>
        </w:rPr>
      </w:pPr>
      <w:r w:rsidRPr="006F4255">
        <w:rPr>
          <w:rFonts w:eastAsia="Times New Roman"/>
        </w:rPr>
        <w:t>We urge the City of Gosnells (CoG), Dept. Planning, Lands &amp; Heritage (DPLH) and the EPA to NOT re-zone these blocks to</w:t>
      </w:r>
      <w:r w:rsidRPr="006F4255">
        <w:rPr>
          <w:rFonts w:eastAsia="Times New Roman"/>
          <w:b/>
          <w:bCs/>
        </w:rPr>
        <w:t xml:space="preserve"> ‘industrial’ </w:t>
      </w:r>
      <w:r w:rsidRPr="006F4255">
        <w:rPr>
          <w:rFonts w:eastAsia="Times New Roman"/>
        </w:rPr>
        <w:t>or</w:t>
      </w:r>
      <w:r w:rsidRPr="006F4255">
        <w:rPr>
          <w:rFonts w:eastAsia="Times New Roman"/>
          <w:b/>
          <w:bCs/>
        </w:rPr>
        <w:t xml:space="preserve"> ‘composite zone’ </w:t>
      </w:r>
      <w:r w:rsidRPr="006F4255">
        <w:rPr>
          <w:rFonts w:eastAsia="Times New Roman"/>
        </w:rPr>
        <w:t xml:space="preserve">(or </w:t>
      </w:r>
      <w:r w:rsidRPr="006F4255">
        <w:rPr>
          <w:rFonts w:eastAsia="Times New Roman"/>
          <w:b/>
          <w:bCs/>
        </w:rPr>
        <w:t xml:space="preserve">‘nominal drainage basin’ </w:t>
      </w:r>
      <w:r w:rsidRPr="006F4255">
        <w:rPr>
          <w:rFonts w:eastAsia="Times New Roman"/>
        </w:rPr>
        <w:t>adjacent to Yule Brook)</w:t>
      </w:r>
      <w:r w:rsidRPr="000F1774">
        <w:rPr>
          <w:rFonts w:eastAsia="Times New Roman"/>
        </w:rPr>
        <w:t xml:space="preserve">. </w:t>
      </w:r>
    </w:p>
    <w:p w14:paraId="7941FCDC" w14:textId="76D70F35" w:rsidR="000D5A8F" w:rsidRDefault="000D5A8F" w:rsidP="000D5A8F">
      <w:pPr>
        <w:rPr>
          <w:rFonts w:eastAsia="Times New Roman"/>
        </w:rPr>
      </w:pPr>
      <w:r>
        <w:rPr>
          <w:rFonts w:eastAsia="Times New Roman"/>
        </w:rPr>
        <w:t>The Beeliar Group’s plan doubles the conservation/green area for a 27% reduction in the MKSEA industrial zoning (refer Figure 2).  This would improve connectivity of a future Yule Brook Regional Pa</w:t>
      </w:r>
      <w:r w:rsidRPr="000D5A8F">
        <w:rPr>
          <w:rFonts w:eastAsia="Times New Roman"/>
        </w:rPr>
        <w:t>rk, reduce the boundary to area ratio of the conservation/green areas, form a critical buffer to supporting and ameliorating the hydrological values and processes (thus reducing impacts on vegetation, Threatened and other flora and fauna)</w:t>
      </w:r>
      <w:r>
        <w:rPr>
          <w:rFonts w:eastAsia="Times New Roman"/>
        </w:rPr>
        <w:t xml:space="preserve"> </w:t>
      </w:r>
      <w:r w:rsidRPr="000D5A8F">
        <w:rPr>
          <w:rFonts w:eastAsia="Times New Roman"/>
        </w:rPr>
        <w:t xml:space="preserve">and reduce the impacts of industrial </w:t>
      </w:r>
      <w:r w:rsidR="006D72C1" w:rsidRPr="000D5A8F">
        <w:rPr>
          <w:rFonts w:eastAsia="Times New Roman"/>
        </w:rPr>
        <w:t>land use</w:t>
      </w:r>
      <w:r w:rsidRPr="000D5A8F">
        <w:rPr>
          <w:rFonts w:eastAsia="Times New Roman"/>
        </w:rPr>
        <w:t xml:space="preserve"> with inad</w:t>
      </w:r>
      <w:r>
        <w:rPr>
          <w:rFonts w:eastAsia="Times New Roman"/>
        </w:rPr>
        <w:t>equate buffers adjacent to GBSW.</w:t>
      </w:r>
    </w:p>
    <w:bookmarkEnd w:id="0"/>
    <w:p w14:paraId="7EF4134B" w14:textId="285AF84A" w:rsidR="006F4255" w:rsidRPr="00BE189D" w:rsidRDefault="008E147A" w:rsidP="003F4125">
      <w:pPr>
        <w:spacing w:after="160" w:line="259" w:lineRule="auto"/>
        <w:rPr>
          <w:color w:val="0000FF"/>
        </w:rPr>
      </w:pPr>
      <w:r>
        <w:rPr>
          <w:rFonts w:eastAsia="Times New Roman"/>
          <w:color w:val="0000FF"/>
        </w:rPr>
        <w:t>Refer to The Beeliar Group’s website</w:t>
      </w:r>
      <w:r w:rsidR="000544FB" w:rsidRPr="00BE189D">
        <w:rPr>
          <w:rFonts w:eastAsia="Times New Roman"/>
          <w:color w:val="0000FF"/>
        </w:rPr>
        <w:t xml:space="preserve"> </w:t>
      </w:r>
      <w:hyperlink r:id="rId16" w:history="1">
        <w:r w:rsidR="000544FB" w:rsidRPr="00BE189D">
          <w:rPr>
            <w:rStyle w:val="Hyperlink"/>
            <w:color w:val="0000FF"/>
          </w:rPr>
          <w:t>The Beeliar Group – Professors for Environmental Responsibility</w:t>
        </w:r>
      </w:hyperlink>
    </w:p>
    <w:p w14:paraId="778C4F76" w14:textId="476E936A" w:rsidR="00E27B34" w:rsidRPr="00F71931" w:rsidRDefault="00E27B34" w:rsidP="00E27B34">
      <w:pPr>
        <w:rPr>
          <w:rFonts w:eastAsia="Times New Roman"/>
        </w:rPr>
      </w:pPr>
      <w:r w:rsidRPr="00F71931">
        <w:rPr>
          <w:rFonts w:eastAsia="Times New Roman"/>
          <w:b/>
          <w:bCs/>
          <w:noProof/>
        </w:rPr>
        <mc:AlternateContent>
          <mc:Choice Requires="wps">
            <w:drawing>
              <wp:anchor distT="45720" distB="45720" distL="114300" distR="114300" simplePos="0" relativeHeight="251662344" behindDoc="0" locked="0" layoutInCell="1" allowOverlap="1" wp14:anchorId="712C419C" wp14:editId="65E8A22E">
                <wp:simplePos x="0" y="0"/>
                <wp:positionH relativeFrom="column">
                  <wp:posOffset>-42545</wp:posOffset>
                </wp:positionH>
                <wp:positionV relativeFrom="paragraph">
                  <wp:posOffset>175260</wp:posOffset>
                </wp:positionV>
                <wp:extent cx="337820" cy="1404620"/>
                <wp:effectExtent l="0" t="0" r="5080" b="3175"/>
                <wp:wrapSquare wrapText="bothSides"/>
                <wp:docPr id="1328929180" name="Text Box 1328929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1404620"/>
                        </a:xfrm>
                        <a:prstGeom prst="rect">
                          <a:avLst/>
                        </a:prstGeom>
                        <a:solidFill>
                          <a:srgbClr val="FFFFFF"/>
                        </a:solidFill>
                        <a:ln w="9525">
                          <a:noFill/>
                          <a:miter lim="800000"/>
                          <a:headEnd/>
                          <a:tailEnd/>
                        </a:ln>
                      </wps:spPr>
                      <wps:txbx>
                        <w:txbxContent>
                          <w:p w14:paraId="7ECC1D48" w14:textId="77777777" w:rsidR="00E27B34" w:rsidRPr="00F17F64" w:rsidRDefault="00E27B34" w:rsidP="00E27B34">
                            <w:pPr>
                              <w:shd w:val="clear" w:color="auto" w:fill="00B050"/>
                              <w:rPr>
                                <w:b/>
                                <w:bCs/>
                                <w:lang w:val="en-US"/>
                              </w:rPr>
                            </w:pPr>
                            <w:r>
                              <w:rPr>
                                <w:b/>
                                <w:bCs/>
                                <w:lang w:val="en-US"/>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12C419C" id="Text Box 1328929180" o:spid="_x0000_s1028" type="#_x0000_t202" style="position:absolute;margin-left:-3.35pt;margin-top:13.8pt;width:26.6pt;height:110.6pt;z-index:251662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" stroked="f">
                <v:textbox style="mso-fit-shape-to-text:t">
                  <w:txbxContent>
                    <w:p w14:paraId="7ECC1D48" w14:textId="77777777" w:rsidR="00E27B34" w:rsidRPr="00F17F64" w:rsidRDefault="00E27B34" w:rsidP="00E27B34">
                      <w:pPr>
                        <w:shd w:val="clear" w:color="auto" w:fill="00B050"/>
                        <w:rPr>
                          <w:b/>
                          <w:bCs/>
                          <w:lang w:val="en-US"/>
                        </w:rPr>
                      </w:pPr>
                      <w:r>
                        <w:rPr>
                          <w:b/>
                          <w:bCs/>
                          <w:lang w:val="en-US"/>
                        </w:rPr>
                        <w:t>3</w:t>
                      </w:r>
                    </w:p>
                  </w:txbxContent>
                </v:textbox>
                <w10:wrap type="square"/>
              </v:shape>
            </w:pict>
          </mc:Fallback>
        </mc:AlternateContent>
      </w:r>
    </w:p>
    <w:p w14:paraId="7E0E88AA" w14:textId="5F359ED6" w:rsidR="00366B95" w:rsidRPr="003F4125" w:rsidRDefault="00504E85" w:rsidP="003F4125">
      <w:pPr>
        <w:pStyle w:val="paragraph"/>
        <w:spacing w:before="0" w:beforeAutospacing="0" w:after="0" w:afterAutospacing="0"/>
        <w:textAlignment w:val="baseline"/>
        <w:rPr>
          <w:rFonts w:asciiTheme="minorHAnsi" w:hAnsiTheme="minorHAnsi" w:cstheme="minorHAnsi"/>
          <w:sz w:val="22"/>
          <w:szCs w:val="22"/>
        </w:rPr>
      </w:pPr>
      <w:r w:rsidRPr="003F4125">
        <w:rPr>
          <w:rStyle w:val="normaltextrun"/>
          <w:rFonts w:asciiTheme="minorHAnsi" w:hAnsiTheme="minorHAnsi" w:cstheme="minorHAnsi"/>
          <w:b/>
          <w:bCs/>
          <w:sz w:val="22"/>
          <w:szCs w:val="22"/>
        </w:rPr>
        <w:t xml:space="preserve">Commission an independent, scientific, peer-reviewed and publicly transparent </w:t>
      </w:r>
      <w:r w:rsidR="003F4125" w:rsidRPr="003F4125">
        <w:rPr>
          <w:rStyle w:val="normaltextrun"/>
          <w:rFonts w:ascii="Calibri" w:hAnsi="Calibri" w:cs="Calibri"/>
          <w:b/>
          <w:bCs/>
          <w:sz w:val="22"/>
          <w:szCs w:val="22"/>
        </w:rPr>
        <w:t xml:space="preserve">Water Management Strategy AUDIT and implement and monitor the resultant best practice Water Management Strategy.  </w:t>
      </w:r>
      <w:r w:rsidR="003F4125" w:rsidRPr="003F4125">
        <w:rPr>
          <w:rStyle w:val="normaltextrun"/>
          <w:rFonts w:ascii="Calibri" w:hAnsi="Calibri" w:cs="Calibri"/>
          <w:sz w:val="22"/>
          <w:szCs w:val="22"/>
        </w:rPr>
        <w:t>This would include</w:t>
      </w:r>
      <w:r w:rsidR="003F4125" w:rsidRPr="003F4125">
        <w:rPr>
          <w:rStyle w:val="normaltextrun"/>
          <w:rFonts w:asciiTheme="minorHAnsi" w:hAnsiTheme="minorHAnsi" w:cstheme="minorHAnsi"/>
          <w:sz w:val="22"/>
          <w:szCs w:val="22"/>
        </w:rPr>
        <w:t xml:space="preserve"> review </w:t>
      </w:r>
      <w:r w:rsidRPr="003F4125">
        <w:rPr>
          <w:rStyle w:val="normaltextrun"/>
          <w:rFonts w:asciiTheme="minorHAnsi" w:hAnsiTheme="minorHAnsi" w:cstheme="minorHAnsi"/>
          <w:sz w:val="22"/>
          <w:szCs w:val="22"/>
        </w:rPr>
        <w:t>of the current LWMSs and to DESIGN a new, best practice water management strategy and Structure Plan that will truly protect the GBSW and Yule Brook</w:t>
      </w:r>
      <w:r w:rsidR="00366B95" w:rsidRPr="003F4125">
        <w:rPr>
          <w:rStyle w:val="normaltextrun"/>
          <w:rFonts w:asciiTheme="minorHAnsi" w:hAnsiTheme="minorHAnsi" w:cstheme="minorHAnsi"/>
          <w:sz w:val="22"/>
          <w:szCs w:val="22"/>
        </w:rPr>
        <w:t>.</w:t>
      </w:r>
      <w:r w:rsidRPr="003F4125">
        <w:rPr>
          <w:rStyle w:val="normaltextrun"/>
          <w:rFonts w:asciiTheme="minorHAnsi" w:hAnsiTheme="minorHAnsi" w:cstheme="minorHAnsi"/>
          <w:sz w:val="22"/>
          <w:szCs w:val="22"/>
        </w:rPr>
        <w:t xml:space="preserve"> </w:t>
      </w:r>
      <w:r w:rsidR="00C51633" w:rsidRPr="003F4125">
        <w:rPr>
          <w:rStyle w:val="normaltextrun"/>
          <w:rFonts w:asciiTheme="minorHAnsi" w:hAnsiTheme="minorHAnsi" w:cstheme="minorHAnsi"/>
          <w:sz w:val="22"/>
          <w:szCs w:val="22"/>
        </w:rPr>
        <w:t xml:space="preserve"> </w:t>
      </w:r>
      <w:r w:rsidR="00E27B34" w:rsidRPr="003F4125">
        <w:rPr>
          <w:rFonts w:asciiTheme="minorHAnsi" w:hAnsiTheme="minorHAnsi" w:cstheme="minorHAnsi"/>
          <w:sz w:val="22"/>
          <w:szCs w:val="22"/>
        </w:rPr>
        <w:t xml:space="preserve">The current proposal will </w:t>
      </w:r>
      <w:r w:rsidR="00B8071F" w:rsidRPr="003F4125">
        <w:rPr>
          <w:rFonts w:asciiTheme="minorHAnsi" w:hAnsiTheme="minorHAnsi" w:cstheme="minorHAnsi"/>
          <w:sz w:val="22"/>
          <w:szCs w:val="22"/>
        </w:rPr>
        <w:t xml:space="preserve">NOT </w:t>
      </w:r>
      <w:r w:rsidR="00E27B34" w:rsidRPr="003F4125">
        <w:rPr>
          <w:rFonts w:asciiTheme="minorHAnsi" w:hAnsiTheme="minorHAnsi" w:cstheme="minorHAnsi"/>
          <w:sz w:val="22"/>
          <w:szCs w:val="22"/>
        </w:rPr>
        <w:t xml:space="preserve">provide </w:t>
      </w:r>
      <w:r w:rsidR="00B8071F" w:rsidRPr="003F4125">
        <w:rPr>
          <w:rFonts w:asciiTheme="minorHAnsi" w:hAnsiTheme="minorHAnsi" w:cstheme="minorHAnsi"/>
          <w:sz w:val="22"/>
          <w:szCs w:val="22"/>
        </w:rPr>
        <w:t xml:space="preserve">adequate and </w:t>
      </w:r>
      <w:r w:rsidR="00E27B34" w:rsidRPr="003F4125">
        <w:rPr>
          <w:rFonts w:asciiTheme="minorHAnsi" w:hAnsiTheme="minorHAnsi" w:cstheme="minorHAnsi"/>
          <w:sz w:val="22"/>
          <w:szCs w:val="22"/>
        </w:rPr>
        <w:t xml:space="preserve">appropriate </w:t>
      </w:r>
      <w:r w:rsidR="00D3386A" w:rsidRPr="003F4125">
        <w:rPr>
          <w:rFonts w:asciiTheme="minorHAnsi" w:hAnsiTheme="minorHAnsi" w:cstheme="minorHAnsi"/>
          <w:sz w:val="22"/>
          <w:szCs w:val="22"/>
        </w:rPr>
        <w:t>‘</w:t>
      </w:r>
      <w:r w:rsidR="00B97D44" w:rsidRPr="003F4125">
        <w:rPr>
          <w:rFonts w:asciiTheme="minorHAnsi" w:hAnsiTheme="minorHAnsi" w:cstheme="minorHAnsi"/>
          <w:sz w:val="22"/>
          <w:szCs w:val="22"/>
        </w:rPr>
        <w:t>on-lot</w:t>
      </w:r>
      <w:r w:rsidR="00D3386A" w:rsidRPr="003F4125">
        <w:rPr>
          <w:rFonts w:asciiTheme="minorHAnsi" w:hAnsiTheme="minorHAnsi" w:cstheme="minorHAnsi"/>
          <w:sz w:val="22"/>
          <w:szCs w:val="22"/>
        </w:rPr>
        <w:t>’</w:t>
      </w:r>
      <w:r w:rsidR="002563AB" w:rsidRPr="003F4125">
        <w:rPr>
          <w:rFonts w:asciiTheme="minorHAnsi" w:hAnsiTheme="minorHAnsi" w:cstheme="minorHAnsi"/>
          <w:sz w:val="22"/>
          <w:szCs w:val="22"/>
        </w:rPr>
        <w:t xml:space="preserve"> and </w:t>
      </w:r>
      <w:r w:rsidR="00D3386A" w:rsidRPr="003F4125">
        <w:rPr>
          <w:rFonts w:asciiTheme="minorHAnsi" w:hAnsiTheme="minorHAnsi" w:cstheme="minorHAnsi"/>
          <w:sz w:val="22"/>
          <w:szCs w:val="22"/>
        </w:rPr>
        <w:t>‘</w:t>
      </w:r>
      <w:r w:rsidR="002563AB" w:rsidRPr="003F4125">
        <w:rPr>
          <w:rFonts w:asciiTheme="minorHAnsi" w:hAnsiTheme="minorHAnsi" w:cstheme="minorHAnsi"/>
          <w:sz w:val="22"/>
          <w:szCs w:val="22"/>
        </w:rPr>
        <w:t>roadside</w:t>
      </w:r>
      <w:r w:rsidR="00D3386A" w:rsidRPr="003F4125">
        <w:rPr>
          <w:rFonts w:asciiTheme="minorHAnsi" w:hAnsiTheme="minorHAnsi" w:cstheme="minorHAnsi"/>
          <w:sz w:val="22"/>
          <w:szCs w:val="22"/>
        </w:rPr>
        <w:t>’</w:t>
      </w:r>
      <w:r w:rsidR="002563AB" w:rsidRPr="003F4125">
        <w:rPr>
          <w:rFonts w:asciiTheme="minorHAnsi" w:hAnsiTheme="minorHAnsi" w:cstheme="minorHAnsi"/>
          <w:sz w:val="22"/>
          <w:szCs w:val="22"/>
        </w:rPr>
        <w:t xml:space="preserve"> </w:t>
      </w:r>
      <w:r w:rsidR="00E27B34" w:rsidRPr="003F4125">
        <w:rPr>
          <w:rFonts w:asciiTheme="minorHAnsi" w:hAnsiTheme="minorHAnsi" w:cstheme="minorHAnsi"/>
          <w:sz w:val="22"/>
          <w:szCs w:val="22"/>
        </w:rPr>
        <w:t xml:space="preserve">water </w:t>
      </w:r>
      <w:r w:rsidR="002563AB" w:rsidRPr="003F4125">
        <w:rPr>
          <w:rFonts w:asciiTheme="minorHAnsi" w:hAnsiTheme="minorHAnsi" w:cstheme="minorHAnsi"/>
          <w:sz w:val="22"/>
          <w:szCs w:val="22"/>
        </w:rPr>
        <w:t xml:space="preserve">volume and quality structural controls </w:t>
      </w:r>
      <w:r w:rsidR="00E27B34" w:rsidRPr="003F4125">
        <w:rPr>
          <w:rFonts w:asciiTheme="minorHAnsi" w:hAnsiTheme="minorHAnsi" w:cstheme="minorHAnsi"/>
          <w:sz w:val="22"/>
          <w:szCs w:val="22"/>
        </w:rPr>
        <w:t xml:space="preserve">to </w:t>
      </w:r>
      <w:r w:rsidR="002563AB" w:rsidRPr="003F4125">
        <w:rPr>
          <w:rFonts w:asciiTheme="minorHAnsi" w:hAnsiTheme="minorHAnsi" w:cstheme="minorHAnsi"/>
          <w:sz w:val="22"/>
          <w:szCs w:val="22"/>
        </w:rPr>
        <w:t>avoid and minimi</w:t>
      </w:r>
      <w:r w:rsidR="004E4E04" w:rsidRPr="003F4125">
        <w:rPr>
          <w:rFonts w:asciiTheme="minorHAnsi" w:hAnsiTheme="minorHAnsi" w:cstheme="minorHAnsi"/>
          <w:sz w:val="22"/>
          <w:szCs w:val="22"/>
        </w:rPr>
        <w:t>s</w:t>
      </w:r>
      <w:r w:rsidR="002563AB" w:rsidRPr="003F4125">
        <w:rPr>
          <w:rFonts w:asciiTheme="minorHAnsi" w:hAnsiTheme="minorHAnsi" w:cstheme="minorHAnsi"/>
          <w:sz w:val="22"/>
          <w:szCs w:val="22"/>
        </w:rPr>
        <w:t>e the impacts of</w:t>
      </w:r>
      <w:r w:rsidR="00B8071F" w:rsidRPr="003F4125">
        <w:rPr>
          <w:rFonts w:asciiTheme="minorHAnsi" w:hAnsiTheme="minorHAnsi" w:cstheme="minorHAnsi"/>
          <w:sz w:val="22"/>
          <w:szCs w:val="22"/>
        </w:rPr>
        <w:t xml:space="preserve"> the </w:t>
      </w:r>
      <w:r w:rsidR="00D3386A" w:rsidRPr="003F4125">
        <w:rPr>
          <w:rFonts w:asciiTheme="minorHAnsi" w:hAnsiTheme="minorHAnsi" w:cstheme="minorHAnsi"/>
          <w:sz w:val="22"/>
          <w:szCs w:val="22"/>
        </w:rPr>
        <w:t xml:space="preserve">planned </w:t>
      </w:r>
      <w:r w:rsidR="00B8071F" w:rsidRPr="003F4125">
        <w:rPr>
          <w:rFonts w:asciiTheme="minorHAnsi" w:hAnsiTheme="minorHAnsi" w:cstheme="minorHAnsi"/>
          <w:sz w:val="22"/>
          <w:szCs w:val="22"/>
        </w:rPr>
        <w:t xml:space="preserve">MKSEA </w:t>
      </w:r>
      <w:r w:rsidR="00D3386A" w:rsidRPr="003F4125">
        <w:rPr>
          <w:rFonts w:asciiTheme="minorHAnsi" w:hAnsiTheme="minorHAnsi" w:cstheme="minorHAnsi"/>
          <w:sz w:val="22"/>
          <w:szCs w:val="22"/>
        </w:rPr>
        <w:t xml:space="preserve">Precinct 2 and 3B water management on GBSW and Yule Brook. </w:t>
      </w:r>
      <w:r w:rsidR="00C51633" w:rsidRPr="003F4125">
        <w:rPr>
          <w:rFonts w:asciiTheme="minorHAnsi" w:hAnsiTheme="minorHAnsi" w:cstheme="minorHAnsi"/>
          <w:sz w:val="22"/>
          <w:szCs w:val="22"/>
        </w:rPr>
        <w:t xml:space="preserve"> </w:t>
      </w:r>
      <w:r w:rsidR="00D3386A" w:rsidRPr="003F4125">
        <w:rPr>
          <w:rFonts w:asciiTheme="minorHAnsi" w:hAnsiTheme="minorHAnsi" w:cstheme="minorHAnsi"/>
          <w:sz w:val="22"/>
          <w:szCs w:val="22"/>
        </w:rPr>
        <w:t xml:space="preserve">Moreover </w:t>
      </w:r>
      <w:r w:rsidR="00B8071F" w:rsidRPr="003F4125">
        <w:rPr>
          <w:rFonts w:asciiTheme="minorHAnsi" w:hAnsiTheme="minorHAnsi" w:cstheme="minorHAnsi"/>
          <w:sz w:val="22"/>
          <w:szCs w:val="22"/>
        </w:rPr>
        <w:t xml:space="preserve">the </w:t>
      </w:r>
      <w:r w:rsidR="00366B95" w:rsidRPr="003F4125">
        <w:rPr>
          <w:rFonts w:asciiTheme="minorHAnsi" w:hAnsiTheme="minorHAnsi" w:cstheme="minorHAnsi"/>
          <w:sz w:val="22"/>
          <w:szCs w:val="22"/>
        </w:rPr>
        <w:t>‘</w:t>
      </w:r>
      <w:r w:rsidR="00D3386A" w:rsidRPr="003F4125">
        <w:rPr>
          <w:rFonts w:asciiTheme="minorHAnsi" w:hAnsiTheme="minorHAnsi" w:cstheme="minorHAnsi"/>
          <w:sz w:val="22"/>
          <w:szCs w:val="22"/>
        </w:rPr>
        <w:t>inherited</w:t>
      </w:r>
      <w:r w:rsidR="00366B95" w:rsidRPr="003F4125">
        <w:rPr>
          <w:rFonts w:asciiTheme="minorHAnsi" w:hAnsiTheme="minorHAnsi" w:cstheme="minorHAnsi"/>
          <w:sz w:val="22"/>
          <w:szCs w:val="22"/>
        </w:rPr>
        <w:t>’</w:t>
      </w:r>
      <w:r w:rsidR="00D3386A" w:rsidRPr="003F4125">
        <w:rPr>
          <w:rFonts w:asciiTheme="minorHAnsi" w:hAnsiTheme="minorHAnsi" w:cstheme="minorHAnsi"/>
          <w:sz w:val="22"/>
          <w:szCs w:val="22"/>
        </w:rPr>
        <w:t xml:space="preserve"> </w:t>
      </w:r>
      <w:r w:rsidR="00D3386A" w:rsidRPr="000F4666">
        <w:rPr>
          <w:rFonts w:asciiTheme="minorHAnsi" w:hAnsiTheme="minorHAnsi" w:cstheme="minorHAnsi"/>
          <w:sz w:val="22"/>
          <w:szCs w:val="22"/>
        </w:rPr>
        <w:t>cumulative</w:t>
      </w:r>
      <w:r w:rsidR="00D3386A" w:rsidRPr="003F4125">
        <w:rPr>
          <w:rFonts w:asciiTheme="minorHAnsi" w:hAnsiTheme="minorHAnsi" w:cstheme="minorHAnsi"/>
          <w:sz w:val="22"/>
          <w:szCs w:val="22"/>
        </w:rPr>
        <w:t xml:space="preserve"> impacts from </w:t>
      </w:r>
      <w:r w:rsidR="00D83FAB">
        <w:rPr>
          <w:rFonts w:asciiTheme="minorHAnsi" w:hAnsiTheme="minorHAnsi" w:cstheme="minorHAnsi"/>
          <w:sz w:val="22"/>
          <w:szCs w:val="22"/>
        </w:rPr>
        <w:t xml:space="preserve">other </w:t>
      </w:r>
      <w:r w:rsidR="00727F02">
        <w:rPr>
          <w:rFonts w:asciiTheme="minorHAnsi" w:hAnsiTheme="minorHAnsi" w:cstheme="minorHAnsi"/>
          <w:sz w:val="22"/>
          <w:szCs w:val="22"/>
        </w:rPr>
        <w:t>completed or planned projects</w:t>
      </w:r>
      <w:r w:rsidR="00D83FAB">
        <w:rPr>
          <w:rFonts w:asciiTheme="minorHAnsi" w:hAnsiTheme="minorHAnsi" w:cstheme="minorHAnsi"/>
          <w:sz w:val="22"/>
          <w:szCs w:val="22"/>
        </w:rPr>
        <w:t xml:space="preserve"> </w:t>
      </w:r>
      <w:r w:rsidR="00D83FAB" w:rsidRPr="003F4125">
        <w:rPr>
          <w:rFonts w:asciiTheme="minorHAnsi" w:hAnsiTheme="minorHAnsi" w:cstheme="minorHAnsi"/>
          <w:sz w:val="22"/>
          <w:szCs w:val="22"/>
        </w:rPr>
        <w:t xml:space="preserve">will </w:t>
      </w:r>
      <w:r w:rsidR="00550E89">
        <w:rPr>
          <w:rFonts w:asciiTheme="minorHAnsi" w:hAnsiTheme="minorHAnsi" w:cstheme="minorHAnsi"/>
          <w:sz w:val="22"/>
          <w:szCs w:val="22"/>
        </w:rPr>
        <w:t>have</w:t>
      </w:r>
      <w:r w:rsidR="00D83FAB" w:rsidRPr="003F4125">
        <w:rPr>
          <w:rFonts w:asciiTheme="minorHAnsi" w:hAnsiTheme="minorHAnsi" w:cstheme="minorHAnsi"/>
          <w:sz w:val="22"/>
          <w:szCs w:val="22"/>
        </w:rPr>
        <w:t xml:space="preserve"> very large and equally poorly mitigated/unmitigated</w:t>
      </w:r>
      <w:r w:rsidR="00727F02">
        <w:rPr>
          <w:rFonts w:asciiTheme="minorHAnsi" w:hAnsiTheme="minorHAnsi" w:cstheme="minorHAnsi"/>
          <w:sz w:val="22"/>
          <w:szCs w:val="22"/>
        </w:rPr>
        <w:t xml:space="preserve"> impacts </w:t>
      </w:r>
      <w:r w:rsidR="00727F02" w:rsidRPr="003F4125">
        <w:rPr>
          <w:rFonts w:asciiTheme="minorHAnsi" w:hAnsiTheme="minorHAnsi" w:cstheme="minorHAnsi"/>
          <w:sz w:val="22"/>
          <w:szCs w:val="22"/>
        </w:rPr>
        <w:t>on the GBSW and Yule Brook (Figure 11 of the LWMS for MKSEA Precinct 2)</w:t>
      </w:r>
      <w:r w:rsidR="00D83FAB" w:rsidRPr="003F4125">
        <w:rPr>
          <w:rFonts w:asciiTheme="minorHAnsi" w:hAnsiTheme="minorHAnsi" w:cstheme="minorHAnsi"/>
          <w:sz w:val="22"/>
          <w:szCs w:val="22"/>
        </w:rPr>
        <w:t>.</w:t>
      </w:r>
      <w:r w:rsidR="00727F02">
        <w:rPr>
          <w:rFonts w:asciiTheme="minorHAnsi" w:hAnsiTheme="minorHAnsi" w:cstheme="minorHAnsi"/>
          <w:sz w:val="22"/>
          <w:szCs w:val="22"/>
        </w:rPr>
        <w:t xml:space="preserve"> These projects include the</w:t>
      </w:r>
      <w:r w:rsidR="00D3386A" w:rsidRPr="003F4125">
        <w:rPr>
          <w:rFonts w:asciiTheme="minorHAnsi" w:hAnsiTheme="minorHAnsi" w:cstheme="minorHAnsi"/>
          <w:sz w:val="22"/>
          <w:szCs w:val="22"/>
        </w:rPr>
        <w:t xml:space="preserve"> MKSEA Precincts 1 and 3</w:t>
      </w:r>
      <w:r w:rsidR="004E4E04" w:rsidRPr="003F4125">
        <w:rPr>
          <w:rFonts w:asciiTheme="minorHAnsi" w:hAnsiTheme="minorHAnsi" w:cstheme="minorHAnsi"/>
          <w:sz w:val="22"/>
          <w:szCs w:val="22"/>
        </w:rPr>
        <w:t>A</w:t>
      </w:r>
      <w:r w:rsidR="00D3386A" w:rsidRPr="003F4125">
        <w:rPr>
          <w:rFonts w:asciiTheme="minorHAnsi" w:hAnsiTheme="minorHAnsi" w:cstheme="minorHAnsi"/>
          <w:sz w:val="22"/>
          <w:szCs w:val="22"/>
        </w:rPr>
        <w:t xml:space="preserve">, </w:t>
      </w:r>
      <w:r w:rsidR="00181DD1">
        <w:rPr>
          <w:rFonts w:asciiTheme="minorHAnsi" w:hAnsiTheme="minorHAnsi" w:cstheme="minorHAnsi"/>
          <w:sz w:val="22"/>
          <w:szCs w:val="22"/>
        </w:rPr>
        <w:t xml:space="preserve">the planned </w:t>
      </w:r>
      <w:hyperlink r:id="rId17" w:history="1">
        <w:r w:rsidR="00181DD1" w:rsidRPr="009B3B8E">
          <w:rPr>
            <w:rStyle w:val="Hyperlink"/>
            <w:rFonts w:asciiTheme="minorHAnsi" w:hAnsiTheme="minorHAnsi" w:cstheme="minorHAnsi"/>
            <w:sz w:val="22"/>
            <w:szCs w:val="22"/>
          </w:rPr>
          <w:t xml:space="preserve">Tonkin Highway </w:t>
        </w:r>
        <w:r w:rsidR="004520CA" w:rsidRPr="009B3B8E">
          <w:rPr>
            <w:rStyle w:val="Hyperlink"/>
            <w:rFonts w:asciiTheme="minorHAnsi" w:hAnsiTheme="minorHAnsi" w:cstheme="minorHAnsi"/>
            <w:sz w:val="22"/>
            <w:szCs w:val="22"/>
          </w:rPr>
          <w:t>Grade Separated Interchanges (Hale Road and Welshpool Road)</w:t>
        </w:r>
      </w:hyperlink>
      <w:r w:rsidR="004520CA">
        <w:rPr>
          <w:rFonts w:asciiTheme="minorHAnsi" w:hAnsiTheme="minorHAnsi" w:cstheme="minorHAnsi"/>
          <w:sz w:val="22"/>
          <w:szCs w:val="22"/>
        </w:rPr>
        <w:t xml:space="preserve"> </w:t>
      </w:r>
      <w:r w:rsidR="00D3386A" w:rsidRPr="003F4125">
        <w:rPr>
          <w:rFonts w:asciiTheme="minorHAnsi" w:hAnsiTheme="minorHAnsi" w:cstheme="minorHAnsi"/>
          <w:sz w:val="22"/>
          <w:szCs w:val="22"/>
        </w:rPr>
        <w:t xml:space="preserve">and other </w:t>
      </w:r>
      <w:r w:rsidR="00B8071F" w:rsidRPr="003F4125">
        <w:rPr>
          <w:rFonts w:asciiTheme="minorHAnsi" w:hAnsiTheme="minorHAnsi" w:cstheme="minorHAnsi"/>
          <w:sz w:val="22"/>
          <w:szCs w:val="22"/>
        </w:rPr>
        <w:t xml:space="preserve">planned Kenwick/Wattle Grove and Forrestfield </w:t>
      </w:r>
      <w:r w:rsidR="002563AB" w:rsidRPr="003F4125">
        <w:rPr>
          <w:rFonts w:asciiTheme="minorHAnsi" w:hAnsiTheme="minorHAnsi" w:cstheme="minorHAnsi"/>
          <w:sz w:val="22"/>
          <w:szCs w:val="22"/>
        </w:rPr>
        <w:t>catchment industriali</w:t>
      </w:r>
      <w:r w:rsidR="004E4E04" w:rsidRPr="003F4125">
        <w:rPr>
          <w:rFonts w:asciiTheme="minorHAnsi" w:hAnsiTheme="minorHAnsi" w:cstheme="minorHAnsi"/>
          <w:sz w:val="22"/>
          <w:szCs w:val="22"/>
        </w:rPr>
        <w:t>s</w:t>
      </w:r>
      <w:r w:rsidR="002563AB" w:rsidRPr="003F4125">
        <w:rPr>
          <w:rFonts w:asciiTheme="minorHAnsi" w:hAnsiTheme="minorHAnsi" w:cstheme="minorHAnsi"/>
          <w:sz w:val="22"/>
          <w:szCs w:val="22"/>
        </w:rPr>
        <w:t>ation</w:t>
      </w:r>
      <w:r w:rsidR="00B8071F" w:rsidRPr="003F4125">
        <w:rPr>
          <w:rFonts w:asciiTheme="minorHAnsi" w:hAnsiTheme="minorHAnsi" w:cstheme="minorHAnsi"/>
          <w:sz w:val="22"/>
          <w:szCs w:val="22"/>
        </w:rPr>
        <w:t>/urbani</w:t>
      </w:r>
      <w:r w:rsidR="004E4E04" w:rsidRPr="003F4125">
        <w:rPr>
          <w:rFonts w:asciiTheme="minorHAnsi" w:hAnsiTheme="minorHAnsi" w:cstheme="minorHAnsi"/>
          <w:sz w:val="22"/>
          <w:szCs w:val="22"/>
        </w:rPr>
        <w:t>s</w:t>
      </w:r>
      <w:r w:rsidR="00B8071F" w:rsidRPr="003F4125">
        <w:rPr>
          <w:rFonts w:asciiTheme="minorHAnsi" w:hAnsiTheme="minorHAnsi" w:cstheme="minorHAnsi"/>
          <w:sz w:val="22"/>
          <w:szCs w:val="22"/>
        </w:rPr>
        <w:t>ation</w:t>
      </w:r>
      <w:r w:rsidR="00AB720F">
        <w:rPr>
          <w:rFonts w:asciiTheme="minorHAnsi" w:hAnsiTheme="minorHAnsi" w:cstheme="minorHAnsi"/>
          <w:sz w:val="22"/>
          <w:szCs w:val="22"/>
        </w:rPr>
        <w:t xml:space="preserve">. </w:t>
      </w:r>
      <w:r w:rsidR="00B8071F" w:rsidRPr="003F4125">
        <w:rPr>
          <w:rFonts w:asciiTheme="minorHAnsi" w:hAnsiTheme="minorHAnsi" w:cstheme="minorHAnsi"/>
          <w:sz w:val="22"/>
          <w:szCs w:val="22"/>
        </w:rPr>
        <w:t xml:space="preserve"> </w:t>
      </w:r>
      <w:r w:rsidR="005B6518">
        <w:rPr>
          <w:rFonts w:asciiTheme="minorHAnsi" w:hAnsiTheme="minorHAnsi" w:cstheme="minorHAnsi"/>
          <w:sz w:val="22"/>
          <w:szCs w:val="22"/>
        </w:rPr>
        <w:t xml:space="preserve">The </w:t>
      </w:r>
      <w:r w:rsidR="00D3386A" w:rsidRPr="003F4125">
        <w:rPr>
          <w:rFonts w:asciiTheme="minorHAnsi" w:hAnsiTheme="minorHAnsi" w:cstheme="minorHAnsi"/>
          <w:sz w:val="22"/>
          <w:szCs w:val="22"/>
        </w:rPr>
        <w:t xml:space="preserve">LWMS for MKSEA Precinct 2 shows </w:t>
      </w:r>
      <w:r w:rsidR="00B8071F" w:rsidRPr="003F4125">
        <w:rPr>
          <w:rFonts w:asciiTheme="minorHAnsi" w:hAnsiTheme="minorHAnsi" w:cstheme="minorHAnsi"/>
          <w:sz w:val="22"/>
          <w:szCs w:val="22"/>
        </w:rPr>
        <w:t xml:space="preserve">the </w:t>
      </w:r>
      <w:r w:rsidR="00D3386A" w:rsidRPr="003F4125">
        <w:rPr>
          <w:rFonts w:asciiTheme="minorHAnsi" w:hAnsiTheme="minorHAnsi" w:cstheme="minorHAnsi"/>
          <w:sz w:val="22"/>
          <w:szCs w:val="22"/>
        </w:rPr>
        <w:t xml:space="preserve">inadequately-treated, </w:t>
      </w:r>
      <w:r w:rsidR="00B8071F" w:rsidRPr="003F4125">
        <w:rPr>
          <w:rFonts w:asciiTheme="minorHAnsi" w:hAnsiTheme="minorHAnsi" w:cstheme="minorHAnsi"/>
          <w:sz w:val="22"/>
          <w:szCs w:val="22"/>
        </w:rPr>
        <w:t xml:space="preserve">polluted stormwater </w:t>
      </w:r>
      <w:r w:rsidR="00366B95" w:rsidRPr="003F4125">
        <w:rPr>
          <w:rFonts w:asciiTheme="minorHAnsi" w:hAnsiTheme="minorHAnsi" w:cstheme="minorHAnsi"/>
          <w:sz w:val="22"/>
          <w:szCs w:val="22"/>
        </w:rPr>
        <w:t>inflow</w:t>
      </w:r>
      <w:r w:rsidR="00D3386A" w:rsidRPr="003F4125">
        <w:rPr>
          <w:rFonts w:asciiTheme="minorHAnsi" w:hAnsiTheme="minorHAnsi" w:cstheme="minorHAnsi"/>
          <w:sz w:val="22"/>
          <w:szCs w:val="22"/>
        </w:rPr>
        <w:t xml:space="preserve"> </w:t>
      </w:r>
      <w:r w:rsidR="00B8071F" w:rsidRPr="003F4125">
        <w:rPr>
          <w:rFonts w:asciiTheme="minorHAnsi" w:hAnsiTheme="minorHAnsi" w:cstheme="minorHAnsi"/>
          <w:sz w:val="22"/>
          <w:szCs w:val="22"/>
        </w:rPr>
        <w:t>from th</w:t>
      </w:r>
      <w:r w:rsidR="00D3386A" w:rsidRPr="003F4125">
        <w:rPr>
          <w:rFonts w:asciiTheme="minorHAnsi" w:hAnsiTheme="minorHAnsi" w:cstheme="minorHAnsi"/>
          <w:sz w:val="22"/>
          <w:szCs w:val="22"/>
        </w:rPr>
        <w:t>e large catchments of MKSEA Precinct 1</w:t>
      </w:r>
      <w:r w:rsidR="00366B95" w:rsidRPr="003F4125">
        <w:rPr>
          <w:rFonts w:asciiTheme="minorHAnsi" w:hAnsiTheme="minorHAnsi" w:cstheme="minorHAnsi"/>
          <w:sz w:val="22"/>
          <w:szCs w:val="22"/>
        </w:rPr>
        <w:t>,</w:t>
      </w:r>
      <w:r w:rsidR="00D3386A" w:rsidRPr="003F4125">
        <w:rPr>
          <w:rFonts w:asciiTheme="minorHAnsi" w:hAnsiTheme="minorHAnsi" w:cstheme="minorHAnsi"/>
          <w:sz w:val="22"/>
          <w:szCs w:val="22"/>
        </w:rPr>
        <w:t xml:space="preserve"> and </w:t>
      </w:r>
      <w:r w:rsidR="00366B95" w:rsidRPr="003F4125">
        <w:rPr>
          <w:rFonts w:asciiTheme="minorHAnsi" w:hAnsiTheme="minorHAnsi" w:cstheme="minorHAnsi"/>
          <w:sz w:val="22"/>
          <w:szCs w:val="22"/>
        </w:rPr>
        <w:t>the W</w:t>
      </w:r>
      <w:r w:rsidR="00D3386A" w:rsidRPr="003F4125">
        <w:rPr>
          <w:rFonts w:asciiTheme="minorHAnsi" w:hAnsiTheme="minorHAnsi" w:cstheme="minorHAnsi"/>
          <w:sz w:val="22"/>
          <w:szCs w:val="22"/>
        </w:rPr>
        <w:t>attle Grove</w:t>
      </w:r>
      <w:r w:rsidR="00366B95" w:rsidRPr="003F4125">
        <w:rPr>
          <w:rFonts w:asciiTheme="minorHAnsi" w:hAnsiTheme="minorHAnsi" w:cstheme="minorHAnsi"/>
          <w:sz w:val="22"/>
          <w:szCs w:val="22"/>
        </w:rPr>
        <w:t xml:space="preserve"> and </w:t>
      </w:r>
      <w:r w:rsidR="00D3386A" w:rsidRPr="003F4125">
        <w:rPr>
          <w:rFonts w:asciiTheme="minorHAnsi" w:hAnsiTheme="minorHAnsi" w:cstheme="minorHAnsi"/>
          <w:sz w:val="22"/>
          <w:szCs w:val="22"/>
        </w:rPr>
        <w:t xml:space="preserve">Tonkin Highway catchments is all planned </w:t>
      </w:r>
      <w:r w:rsidR="00B8071F" w:rsidRPr="003F4125">
        <w:rPr>
          <w:rFonts w:asciiTheme="minorHAnsi" w:hAnsiTheme="minorHAnsi" w:cstheme="minorHAnsi"/>
          <w:sz w:val="22"/>
          <w:szCs w:val="22"/>
        </w:rPr>
        <w:t xml:space="preserve">for conveyance through the </w:t>
      </w:r>
      <w:r w:rsidR="005D0D1A" w:rsidRPr="003F4125">
        <w:rPr>
          <w:rFonts w:asciiTheme="minorHAnsi" w:hAnsiTheme="minorHAnsi" w:cstheme="minorHAnsi"/>
          <w:sz w:val="22"/>
          <w:szCs w:val="22"/>
        </w:rPr>
        <w:lastRenderedPageBreak/>
        <w:t xml:space="preserve">deep </w:t>
      </w:r>
      <w:r w:rsidR="00B8071F" w:rsidRPr="003F4125">
        <w:rPr>
          <w:rFonts w:asciiTheme="minorHAnsi" w:hAnsiTheme="minorHAnsi" w:cstheme="minorHAnsi"/>
          <w:sz w:val="22"/>
          <w:szCs w:val="22"/>
        </w:rPr>
        <w:t>trapezoid open drain portion of Crystal Brook (</w:t>
      </w:r>
      <w:r w:rsidR="005D0D1A" w:rsidRPr="003F4125">
        <w:rPr>
          <w:rFonts w:asciiTheme="minorHAnsi" w:hAnsiTheme="minorHAnsi" w:cstheme="minorHAnsi"/>
          <w:sz w:val="22"/>
          <w:szCs w:val="22"/>
        </w:rPr>
        <w:t xml:space="preserve">in the </w:t>
      </w:r>
      <w:r w:rsidR="00B8071F" w:rsidRPr="003F4125">
        <w:rPr>
          <w:rFonts w:asciiTheme="minorHAnsi" w:hAnsiTheme="minorHAnsi" w:cstheme="minorHAnsi"/>
          <w:sz w:val="22"/>
          <w:szCs w:val="22"/>
        </w:rPr>
        <w:t>iconic UWA Alison Baird Reserve</w:t>
      </w:r>
      <w:r w:rsidR="00366B95" w:rsidRPr="003F4125">
        <w:rPr>
          <w:rFonts w:asciiTheme="minorHAnsi" w:hAnsiTheme="minorHAnsi" w:cstheme="minorHAnsi"/>
          <w:sz w:val="22"/>
          <w:szCs w:val="22"/>
        </w:rPr>
        <w:t xml:space="preserve"> in the GBSW</w:t>
      </w:r>
      <w:r w:rsidR="00D3386A" w:rsidRPr="003F4125">
        <w:rPr>
          <w:rFonts w:asciiTheme="minorHAnsi" w:hAnsiTheme="minorHAnsi" w:cstheme="minorHAnsi"/>
          <w:sz w:val="22"/>
          <w:szCs w:val="22"/>
        </w:rPr>
        <w:t>) into Yu</w:t>
      </w:r>
      <w:r w:rsidR="00366B95" w:rsidRPr="003F4125">
        <w:rPr>
          <w:rFonts w:asciiTheme="minorHAnsi" w:hAnsiTheme="minorHAnsi" w:cstheme="minorHAnsi"/>
          <w:sz w:val="22"/>
          <w:szCs w:val="22"/>
        </w:rPr>
        <w:t>le Brook.</w:t>
      </w:r>
    </w:p>
    <w:p w14:paraId="16972BA0" w14:textId="77777777" w:rsidR="004E4E04" w:rsidRPr="00C51633" w:rsidRDefault="004E4E04" w:rsidP="00504E85">
      <w:pPr>
        <w:pStyle w:val="paragraph"/>
        <w:spacing w:before="0" w:beforeAutospacing="0" w:after="0" w:afterAutospacing="0"/>
        <w:rPr>
          <w:rFonts w:asciiTheme="minorHAnsi" w:hAnsiTheme="minorHAnsi" w:cstheme="minorHAnsi"/>
          <w:sz w:val="22"/>
          <w:szCs w:val="22"/>
        </w:rPr>
      </w:pPr>
    </w:p>
    <w:p w14:paraId="14A7BB9E" w14:textId="271B61FE" w:rsidR="00E27B34" w:rsidRDefault="00A755AD" w:rsidP="00504E85">
      <w:pPr>
        <w:pStyle w:val="paragraph"/>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The LWMS</w:t>
      </w:r>
      <w:r w:rsidRPr="00C51633">
        <w:rPr>
          <w:rFonts w:asciiTheme="minorHAnsi" w:hAnsiTheme="minorHAnsi" w:cstheme="minorHAnsi"/>
          <w:sz w:val="22"/>
          <w:szCs w:val="22"/>
        </w:rPr>
        <w:t xml:space="preserve"> </w:t>
      </w:r>
      <w:r w:rsidR="00BA5466" w:rsidRPr="00C51633">
        <w:rPr>
          <w:rFonts w:asciiTheme="minorHAnsi" w:hAnsiTheme="minorHAnsi" w:cstheme="minorHAnsi"/>
          <w:sz w:val="22"/>
          <w:szCs w:val="22"/>
        </w:rPr>
        <w:t>s</w:t>
      </w:r>
      <w:r w:rsidR="00B97D44" w:rsidRPr="00C51633">
        <w:rPr>
          <w:rFonts w:asciiTheme="minorHAnsi" w:hAnsiTheme="minorHAnsi" w:cstheme="minorHAnsi"/>
          <w:sz w:val="22"/>
          <w:szCs w:val="22"/>
        </w:rPr>
        <w:t xml:space="preserve">hould comply with latest version of </w:t>
      </w:r>
      <w:r w:rsidR="0015627B" w:rsidRPr="00C51633">
        <w:rPr>
          <w:rFonts w:asciiTheme="minorHAnsi" w:hAnsiTheme="minorHAnsi" w:cstheme="minorHAnsi"/>
          <w:sz w:val="22"/>
          <w:szCs w:val="22"/>
        </w:rPr>
        <w:t>WA Government ‘</w:t>
      </w:r>
      <w:r w:rsidR="00B97D44" w:rsidRPr="00C51633">
        <w:rPr>
          <w:rFonts w:asciiTheme="minorHAnsi" w:hAnsiTheme="minorHAnsi" w:cstheme="minorHAnsi"/>
          <w:sz w:val="22"/>
          <w:szCs w:val="22"/>
        </w:rPr>
        <w:t xml:space="preserve">Decision </w:t>
      </w:r>
      <w:r w:rsidR="00BA5466" w:rsidRPr="00C51633">
        <w:rPr>
          <w:rFonts w:asciiTheme="minorHAnsi" w:hAnsiTheme="minorHAnsi" w:cstheme="minorHAnsi"/>
          <w:sz w:val="22"/>
          <w:szCs w:val="22"/>
        </w:rPr>
        <w:t>Process</w:t>
      </w:r>
      <w:r w:rsidR="0015627B" w:rsidRPr="00C51633">
        <w:rPr>
          <w:rFonts w:asciiTheme="minorHAnsi" w:hAnsiTheme="minorHAnsi" w:cstheme="minorHAnsi"/>
          <w:sz w:val="22"/>
          <w:szCs w:val="22"/>
        </w:rPr>
        <w:t xml:space="preserve"> for Stormwater Management in WA’, </w:t>
      </w:r>
      <w:r w:rsidR="00B97D44" w:rsidRPr="00C51633">
        <w:rPr>
          <w:rFonts w:asciiTheme="minorHAnsi" w:hAnsiTheme="minorHAnsi" w:cstheme="minorHAnsi"/>
          <w:sz w:val="22"/>
          <w:szCs w:val="22"/>
        </w:rPr>
        <w:t xml:space="preserve">updated </w:t>
      </w:r>
      <w:r w:rsidR="0015627B" w:rsidRPr="00C51633">
        <w:rPr>
          <w:rFonts w:asciiTheme="minorHAnsi" w:hAnsiTheme="minorHAnsi" w:cstheme="minorHAnsi"/>
          <w:sz w:val="22"/>
          <w:szCs w:val="22"/>
        </w:rPr>
        <w:t xml:space="preserve">2017 </w:t>
      </w:r>
      <w:hyperlink r:id="rId18" w:history="1">
        <w:r w:rsidR="0015627B" w:rsidRPr="00C51633">
          <w:rPr>
            <w:rStyle w:val="Hyperlink"/>
            <w:rFonts w:asciiTheme="minorHAnsi" w:hAnsiTheme="minorHAnsi" w:cstheme="minorHAnsi"/>
            <w:color w:val="0000FF"/>
            <w:sz w:val="22"/>
            <w:szCs w:val="22"/>
          </w:rPr>
          <w:t>https://www.wa.gov.au/government/publications/decision-process-stormwater-management-western-australia</w:t>
        </w:r>
      </w:hyperlink>
      <w:r w:rsidR="00B97D44" w:rsidRPr="00C51633">
        <w:rPr>
          <w:rFonts w:asciiTheme="minorHAnsi" w:hAnsiTheme="minorHAnsi" w:cstheme="minorHAnsi"/>
          <w:sz w:val="22"/>
          <w:szCs w:val="22"/>
        </w:rPr>
        <w:t xml:space="preserve">. </w:t>
      </w:r>
      <w:r w:rsidR="00FF050F" w:rsidRPr="00C51633">
        <w:rPr>
          <w:rFonts w:asciiTheme="minorHAnsi" w:hAnsiTheme="minorHAnsi" w:cstheme="minorHAnsi"/>
          <w:sz w:val="22"/>
          <w:szCs w:val="22"/>
        </w:rPr>
        <w:t xml:space="preserve"> </w:t>
      </w:r>
      <w:r w:rsidR="00E27B34" w:rsidRPr="00C51633">
        <w:rPr>
          <w:rFonts w:asciiTheme="minorHAnsi" w:hAnsiTheme="minorHAnsi" w:cstheme="minorHAnsi"/>
          <w:sz w:val="22"/>
          <w:szCs w:val="22"/>
        </w:rPr>
        <w:t>It is especially important for the GBSW that the State Government</w:t>
      </w:r>
      <w:r w:rsidR="00BA5466" w:rsidRPr="00C51633">
        <w:rPr>
          <w:rFonts w:asciiTheme="minorHAnsi" w:hAnsiTheme="minorHAnsi" w:cstheme="minorHAnsi"/>
          <w:sz w:val="22"/>
          <w:szCs w:val="22"/>
        </w:rPr>
        <w:t>’</w:t>
      </w:r>
      <w:r w:rsidR="00E27B34" w:rsidRPr="00C51633">
        <w:rPr>
          <w:rFonts w:asciiTheme="minorHAnsi" w:hAnsiTheme="minorHAnsi" w:cstheme="minorHAnsi"/>
          <w:sz w:val="22"/>
          <w:szCs w:val="22"/>
        </w:rPr>
        <w:t>s guidance for planning and designing stormwater management systems for urban developments be fully implemented.  The first 15mm of any rainfall event needs to be managed on</w:t>
      </w:r>
      <w:r w:rsidR="00504E85">
        <w:rPr>
          <w:rFonts w:asciiTheme="minorHAnsi" w:hAnsiTheme="minorHAnsi" w:cstheme="minorHAnsi"/>
          <w:sz w:val="22"/>
          <w:szCs w:val="22"/>
        </w:rPr>
        <w:t>-lot</w:t>
      </w:r>
      <w:r w:rsidR="00E27B34" w:rsidRPr="00C51633">
        <w:rPr>
          <w:rFonts w:asciiTheme="minorHAnsi" w:hAnsiTheme="minorHAnsi" w:cstheme="minorHAnsi"/>
          <w:sz w:val="22"/>
          <w:szCs w:val="22"/>
        </w:rPr>
        <w:t xml:space="preserve">, with estate wide management options also installed. </w:t>
      </w:r>
    </w:p>
    <w:p w14:paraId="77C2D483" w14:textId="77777777" w:rsidR="00504E85" w:rsidRPr="00C51633" w:rsidRDefault="00504E85" w:rsidP="00C51633">
      <w:pPr>
        <w:pStyle w:val="paragraph"/>
        <w:spacing w:before="0" w:beforeAutospacing="0" w:after="0" w:afterAutospacing="0"/>
        <w:rPr>
          <w:rStyle w:val="Hyperlink"/>
          <w:rFonts w:asciiTheme="minorHAnsi" w:hAnsiTheme="minorHAnsi" w:cstheme="minorHAnsi"/>
          <w:color w:val="auto"/>
          <w:sz w:val="22"/>
          <w:szCs w:val="22"/>
        </w:rPr>
      </w:pPr>
    </w:p>
    <w:p w14:paraId="20F7155F" w14:textId="4023785B" w:rsidR="00FF050F" w:rsidRDefault="00FF050F" w:rsidP="00504E85">
      <w:pPr>
        <w:rPr>
          <w:rStyle w:val="Hyperlink"/>
        </w:rPr>
      </w:pPr>
      <w:r w:rsidRPr="00B90EC2">
        <w:rPr>
          <w:rFonts w:eastAsia="Times New Roman"/>
        </w:rPr>
        <w:t>The use of a LWMS</w:t>
      </w:r>
      <w:r w:rsidR="0015627B">
        <w:rPr>
          <w:rFonts w:eastAsia="Times New Roman"/>
        </w:rPr>
        <w:t>s</w:t>
      </w:r>
      <w:r w:rsidRPr="00B90EC2">
        <w:rPr>
          <w:rFonts w:eastAsia="Times New Roman"/>
        </w:rPr>
        <w:t xml:space="preserve"> such as Source Control Stormwater Management (SCSM) negates the requirement of surface detention systems similar to the</w:t>
      </w:r>
      <w:r>
        <w:rPr>
          <w:rFonts w:eastAsia="Times New Roman"/>
        </w:rPr>
        <w:t xml:space="preserve"> Multiple Use Corridor (</w:t>
      </w:r>
      <w:r w:rsidRPr="00B90EC2">
        <w:rPr>
          <w:rFonts w:eastAsia="Times New Roman"/>
        </w:rPr>
        <w:t>MUC</w:t>
      </w:r>
      <w:r>
        <w:rPr>
          <w:rFonts w:eastAsia="Times New Roman"/>
        </w:rPr>
        <w:t>)</w:t>
      </w:r>
      <w:r w:rsidRPr="00B90EC2">
        <w:rPr>
          <w:rFonts w:eastAsia="Times New Roman"/>
        </w:rPr>
        <w:t xml:space="preserve"> and the ‘nominal drainage basins’ being proposed</w:t>
      </w:r>
      <w:r w:rsidRPr="00C51633">
        <w:rPr>
          <w:rFonts w:eastAsia="Times New Roman"/>
          <w:strike/>
          <w:color w:val="000000"/>
          <w:sz w:val="24"/>
          <w:szCs w:val="24"/>
          <w:lang w:eastAsia="en-US"/>
        </w:rPr>
        <w:t>.</w:t>
      </w:r>
      <w:r w:rsidRPr="0015627B">
        <w:rPr>
          <w:rFonts w:eastAsia="Times New Roman"/>
        </w:rPr>
        <w:t xml:space="preserve">  Such a revised design for LWMSs would also ensure improved environmental outcomes for the groundwater-fed GBSW. </w:t>
      </w:r>
      <w:r w:rsidRPr="00B90EC2">
        <w:t xml:space="preserve">By maximising </w:t>
      </w:r>
      <w:r w:rsidR="0084638A">
        <w:t xml:space="preserve">triple-bottom-line </w:t>
      </w:r>
      <w:r w:rsidRPr="00B90EC2">
        <w:t>benefits, SCSM counters the effects of traditional drainage systems that often result in harm to groundwater</w:t>
      </w:r>
      <w:r w:rsidR="0084638A">
        <w:t xml:space="preserve"> </w:t>
      </w:r>
      <w:r w:rsidRPr="00B90EC2">
        <w:t>dependent ecosystems and critical habitat of Threatened wildlife.</w:t>
      </w:r>
      <w:r w:rsidR="0084638A">
        <w:t xml:space="preserve"> </w:t>
      </w:r>
      <w:r w:rsidR="00504E85">
        <w:t xml:space="preserve"> </w:t>
      </w:r>
      <w:r w:rsidRPr="00B90EC2">
        <w:rPr>
          <w:rFonts w:eastAsia="Times New Roman" w:cstheme="minorBidi"/>
        </w:rPr>
        <w:t>The installation of detention basins by excavation, or other means, in the clay soils of the lowest lying parts of Precinct</w:t>
      </w:r>
      <w:r w:rsidR="0084638A">
        <w:rPr>
          <w:rFonts w:eastAsia="Times New Roman" w:cstheme="minorBidi"/>
        </w:rPr>
        <w:t>s</w:t>
      </w:r>
      <w:r w:rsidRPr="00B90EC2">
        <w:rPr>
          <w:rFonts w:eastAsia="Times New Roman" w:cstheme="minorBidi"/>
        </w:rPr>
        <w:t xml:space="preserve"> 2 and 3B is known to be risky with regard to the very serious impacts associated with acid sulphate soi</w:t>
      </w:r>
      <w:r w:rsidRPr="00C51633">
        <w:rPr>
          <w:rFonts w:eastAsia="Times New Roman" w:cstheme="minorBidi"/>
        </w:rPr>
        <w:t xml:space="preserve">ls </w:t>
      </w:r>
      <w:r w:rsidR="00366B95" w:rsidRPr="00C51633">
        <w:rPr>
          <w:rFonts w:eastAsia="Times New Roman" w:cstheme="minorBidi"/>
        </w:rPr>
        <w:t xml:space="preserve">and groundwater mounding </w:t>
      </w:r>
      <w:r w:rsidRPr="00C51633">
        <w:rPr>
          <w:rFonts w:eastAsia="Times New Roman" w:cstheme="minorBidi"/>
        </w:rPr>
        <w:t>in such</w:t>
      </w:r>
      <w:r w:rsidRPr="00B90EC2">
        <w:rPr>
          <w:rFonts w:eastAsia="Times New Roman" w:cstheme="minorBidi"/>
        </w:rPr>
        <w:t xml:space="preserve"> settings. </w:t>
      </w:r>
    </w:p>
    <w:p w14:paraId="6851AC43" w14:textId="265DFE5E" w:rsidR="00F17F64" w:rsidRPr="006F4255" w:rsidRDefault="00F17F64" w:rsidP="00F17F64">
      <w:pPr>
        <w:rPr>
          <w:rFonts w:eastAsia="Times New Roman"/>
        </w:rPr>
      </w:pPr>
      <w:r w:rsidRPr="006F4255">
        <w:rPr>
          <w:rFonts w:eastAsia="Times New Roman"/>
          <w:b/>
          <w:bCs/>
          <w:noProof/>
        </w:rPr>
        <mc:AlternateContent>
          <mc:Choice Requires="wps">
            <w:drawing>
              <wp:anchor distT="45720" distB="45720" distL="114300" distR="114300" simplePos="0" relativeHeight="251658242" behindDoc="0" locked="0" layoutInCell="1" allowOverlap="1" wp14:anchorId="233E60EB" wp14:editId="3C34718C">
                <wp:simplePos x="0" y="0"/>
                <wp:positionH relativeFrom="column">
                  <wp:posOffset>-62230</wp:posOffset>
                </wp:positionH>
                <wp:positionV relativeFrom="paragraph">
                  <wp:posOffset>153670</wp:posOffset>
                </wp:positionV>
                <wp:extent cx="337820" cy="1404620"/>
                <wp:effectExtent l="0" t="0" r="5080" b="0"/>
                <wp:wrapSquare wrapText="bothSides"/>
                <wp:docPr id="1333442860" name="Text Box 1333442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1404620"/>
                        </a:xfrm>
                        <a:prstGeom prst="rect">
                          <a:avLst/>
                        </a:prstGeom>
                        <a:solidFill>
                          <a:srgbClr val="FFFFFF"/>
                        </a:solidFill>
                        <a:ln w="9525">
                          <a:noFill/>
                          <a:miter lim="800000"/>
                          <a:headEnd/>
                          <a:tailEnd/>
                        </a:ln>
                      </wps:spPr>
                      <wps:txbx>
                        <w:txbxContent>
                          <w:p w14:paraId="5F08DE64" w14:textId="62E1B9D5" w:rsidR="00F17F64" w:rsidRPr="00F17F64" w:rsidRDefault="00E27B34" w:rsidP="00F17F64">
                            <w:pPr>
                              <w:shd w:val="clear" w:color="auto" w:fill="00B050"/>
                              <w:rPr>
                                <w:b/>
                                <w:bCs/>
                                <w:lang w:val="en-US"/>
                              </w:rPr>
                            </w:pPr>
                            <w:r>
                              <w:rPr>
                                <w:b/>
                                <w:bCs/>
                                <w:lang w:val="en-US"/>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3E60EB" id="Text Box 1333442860" o:spid="_x0000_s1029" type="#_x0000_t202" style="position:absolute;margin-left:-4.9pt;margin-top:12.1pt;width:26.6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" stroked="f">
                <v:textbox style="mso-fit-shape-to-text:t">
                  <w:txbxContent>
                    <w:p w14:paraId="5F08DE64" w14:textId="62E1B9D5" w:rsidR="00F17F64" w:rsidRPr="00F17F64" w:rsidRDefault="00E27B34" w:rsidP="00F17F64">
                      <w:pPr>
                        <w:shd w:val="clear" w:color="auto" w:fill="00B050"/>
                        <w:rPr>
                          <w:b/>
                          <w:bCs/>
                          <w:lang w:val="en-US"/>
                        </w:rPr>
                      </w:pPr>
                      <w:r>
                        <w:rPr>
                          <w:b/>
                          <w:bCs/>
                          <w:lang w:val="en-US"/>
                        </w:rPr>
                        <w:t>4</w:t>
                      </w:r>
                    </w:p>
                  </w:txbxContent>
                </v:textbox>
                <w10:wrap type="square"/>
              </v:shape>
            </w:pict>
          </mc:Fallback>
        </mc:AlternateContent>
      </w:r>
    </w:p>
    <w:p w14:paraId="390D9C9F" w14:textId="7DBE6B08" w:rsidR="00504E85" w:rsidRPr="00504E85" w:rsidRDefault="00F17F64" w:rsidP="009B715C">
      <w:r w:rsidRPr="00504E85">
        <w:rPr>
          <w:rFonts w:asciiTheme="minorHAnsi" w:eastAsia="Times New Roman" w:hAnsiTheme="minorHAnsi" w:cstheme="minorHAnsi"/>
          <w:b/>
          <w:bCs/>
        </w:rPr>
        <w:t>Rigorous</w:t>
      </w:r>
      <w:r w:rsidR="00E27B34" w:rsidRPr="00504E85">
        <w:rPr>
          <w:rFonts w:asciiTheme="minorHAnsi" w:eastAsia="Times New Roman" w:hAnsiTheme="minorHAnsi" w:cstheme="minorHAnsi"/>
          <w:b/>
          <w:bCs/>
        </w:rPr>
        <w:t>ly</w:t>
      </w:r>
      <w:r w:rsidRPr="00504E85">
        <w:rPr>
          <w:rFonts w:asciiTheme="minorHAnsi" w:eastAsia="Times New Roman" w:hAnsiTheme="minorHAnsi" w:cstheme="minorHAnsi"/>
          <w:b/>
          <w:bCs/>
        </w:rPr>
        <w:t xml:space="preserve"> appl</w:t>
      </w:r>
      <w:r w:rsidR="00E27B34" w:rsidRPr="00504E85">
        <w:rPr>
          <w:rFonts w:asciiTheme="minorHAnsi" w:eastAsia="Times New Roman" w:hAnsiTheme="minorHAnsi" w:cstheme="minorHAnsi"/>
          <w:b/>
          <w:bCs/>
        </w:rPr>
        <w:t>y</w:t>
      </w:r>
      <w:r w:rsidRPr="00504E85">
        <w:rPr>
          <w:rFonts w:asciiTheme="minorHAnsi" w:eastAsia="Times New Roman" w:hAnsiTheme="minorHAnsi" w:cstheme="minorHAnsi"/>
          <w:b/>
          <w:bCs/>
        </w:rPr>
        <w:t xml:space="preserve"> the Environmental Protection Authority’s (EPA’s) 2022 guidance</w:t>
      </w:r>
      <w:r w:rsidRPr="00504E85">
        <w:rPr>
          <w:rFonts w:asciiTheme="minorHAnsi" w:eastAsia="Times New Roman" w:hAnsiTheme="minorHAnsi" w:cstheme="minorHAnsi"/>
        </w:rPr>
        <w:t xml:space="preserve"> provided in ‘</w:t>
      </w:r>
      <w:r w:rsidRPr="00504E85">
        <w:rPr>
          <w:rFonts w:asciiTheme="minorHAnsi" w:hAnsiTheme="minorHAnsi" w:cstheme="minorHAnsi"/>
          <w:shd w:val="clear" w:color="auto" w:fill="FFFFFF"/>
        </w:rPr>
        <w:t xml:space="preserve">Environmental Values and Pressures for the Greater Brixton Street Wetlands on the Swan Coastal Plain', in accordance with Section 16(j) of the </w:t>
      </w:r>
      <w:r w:rsidRPr="00504E85">
        <w:rPr>
          <w:rStyle w:val="Emphasis"/>
          <w:rFonts w:asciiTheme="minorHAnsi" w:hAnsiTheme="minorHAnsi" w:cstheme="minorHAnsi"/>
          <w:shd w:val="clear" w:color="auto" w:fill="FFFFFF"/>
        </w:rPr>
        <w:t>Environmental Protection Act 1986’</w:t>
      </w:r>
      <w:r w:rsidRPr="00504E85">
        <w:rPr>
          <w:rFonts w:asciiTheme="minorHAnsi" w:hAnsiTheme="minorHAnsi" w:cstheme="minorHAnsi"/>
          <w:shd w:val="clear" w:color="auto" w:fill="FFFFFF"/>
        </w:rPr>
        <w:t>.</w:t>
      </w:r>
      <w:r w:rsidR="009B715C" w:rsidRPr="00504E85">
        <w:rPr>
          <w:rFonts w:asciiTheme="minorHAnsi" w:hAnsiTheme="minorHAnsi" w:cstheme="minorHAnsi"/>
          <w:shd w:val="clear" w:color="auto" w:fill="FFFFFF"/>
        </w:rPr>
        <w:t xml:space="preserve">  </w:t>
      </w:r>
      <w:r w:rsidR="00504E85" w:rsidRPr="00C51633">
        <w:rPr>
          <w:rFonts w:asciiTheme="minorHAnsi" w:hAnsiTheme="minorHAnsi" w:cstheme="minorHAnsi"/>
          <w:noProof/>
        </w:rPr>
        <w:drawing>
          <wp:inline distT="0" distB="0" distL="0" distR="0" wp14:anchorId="568E27AB" wp14:editId="2694BB4A">
            <wp:extent cx="153670" cy="153670"/>
            <wp:effectExtent l="0" t="0" r="0" b="0"/>
            <wp:docPr id="7279029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00504E85" w:rsidRPr="00C51633">
        <w:rPr>
          <w:rFonts w:asciiTheme="minorHAnsi" w:hAnsiTheme="minorHAnsi" w:cstheme="minorHAnsi"/>
          <w:color w:val="4D4D4F"/>
          <w:shd w:val="clear" w:color="auto" w:fill="FFFFFF"/>
        </w:rPr>
        <w:t xml:space="preserve"> </w:t>
      </w:r>
      <w:hyperlink r:id="rId19" w:history="1">
        <w:r w:rsidR="00504E85" w:rsidRPr="00504E85">
          <w:rPr>
            <w:rStyle w:val="Hyperlink"/>
            <w:rFonts w:asciiTheme="minorHAnsi" w:hAnsiTheme="minorHAnsi" w:cstheme="minorHAnsi"/>
            <w:color w:val="0000FF"/>
            <w:sz w:val="20"/>
            <w:szCs w:val="20"/>
            <w:shd w:val="clear" w:color="auto" w:fill="FFFFFF"/>
          </w:rPr>
          <w:t>Environmental Values and Pressures for the Greater Brixton Street Wetlands on the Swan Coastal Plain.pdf (PDF, 1.31 MB)</w:t>
        </w:r>
      </w:hyperlink>
      <w:r w:rsidR="00504E85" w:rsidRPr="00504E85">
        <w:rPr>
          <w:rFonts w:asciiTheme="minorHAnsi" w:hAnsiTheme="minorHAnsi" w:cstheme="minorHAnsi"/>
          <w:sz w:val="20"/>
          <w:szCs w:val="20"/>
        </w:rPr>
        <w:t xml:space="preserve"> </w:t>
      </w:r>
      <w:r w:rsidR="00504E85" w:rsidRPr="00C51633">
        <w:rPr>
          <w:rFonts w:asciiTheme="minorHAnsi" w:hAnsiTheme="minorHAnsi" w:cstheme="minorHAnsi"/>
        </w:rPr>
        <w:t xml:space="preserve"> </w:t>
      </w:r>
    </w:p>
    <w:p w14:paraId="4E40DD4B" w14:textId="36C2EF0E" w:rsidR="009B715C" w:rsidRPr="00504E85" w:rsidRDefault="009B715C" w:rsidP="009B715C">
      <w:pPr>
        <w:pStyle w:val="paragraph"/>
        <w:spacing w:before="0" w:beforeAutospacing="0" w:after="0" w:afterAutospacing="0"/>
        <w:textAlignment w:val="baseline"/>
        <w:rPr>
          <w:rFonts w:asciiTheme="minorHAnsi" w:hAnsiTheme="minorHAnsi" w:cstheme="minorHAnsi"/>
          <w:sz w:val="22"/>
          <w:szCs w:val="22"/>
        </w:rPr>
      </w:pPr>
      <w:r w:rsidRPr="00504E85">
        <w:rPr>
          <w:rFonts w:asciiTheme="minorHAnsi" w:hAnsiTheme="minorHAnsi" w:cstheme="minorHAnsi"/>
          <w:sz w:val="22"/>
          <w:szCs w:val="22"/>
          <w:shd w:val="clear" w:color="auto" w:fill="FFFFFF"/>
        </w:rPr>
        <w:t xml:space="preserve">It specifically </w:t>
      </w:r>
      <w:r w:rsidRPr="00504E85">
        <w:rPr>
          <w:rStyle w:val="normaltextrun"/>
          <w:rFonts w:asciiTheme="minorHAnsi" w:hAnsiTheme="minorHAnsi" w:cstheme="minorHAnsi"/>
          <w:sz w:val="22"/>
          <w:szCs w:val="22"/>
        </w:rPr>
        <w:t>provides advice on expectations for proposals and planning schemes around:</w:t>
      </w:r>
    </w:p>
    <w:p w14:paraId="29766628" w14:textId="7A8D90CF" w:rsidR="009B715C" w:rsidRPr="00504E85" w:rsidRDefault="009B715C" w:rsidP="009B715C">
      <w:pPr>
        <w:pStyle w:val="paragraph"/>
        <w:numPr>
          <w:ilvl w:val="0"/>
          <w:numId w:val="31"/>
        </w:numPr>
        <w:spacing w:before="0" w:beforeAutospacing="0" w:after="0" w:afterAutospacing="0"/>
        <w:ind w:left="1080" w:firstLine="0"/>
        <w:textAlignment w:val="baseline"/>
        <w:rPr>
          <w:rFonts w:asciiTheme="minorHAnsi" w:hAnsiTheme="minorHAnsi" w:cstheme="minorHAnsi"/>
          <w:sz w:val="22"/>
          <w:szCs w:val="22"/>
        </w:rPr>
      </w:pPr>
      <w:r w:rsidRPr="00504E85">
        <w:rPr>
          <w:rStyle w:val="normaltextrun"/>
          <w:rFonts w:asciiTheme="minorHAnsi" w:hAnsiTheme="minorHAnsi" w:cstheme="minorHAnsi"/>
          <w:sz w:val="22"/>
          <w:szCs w:val="22"/>
        </w:rPr>
        <w:t>Traditional owner engagement</w:t>
      </w:r>
    </w:p>
    <w:p w14:paraId="3E39D330" w14:textId="69397BE3" w:rsidR="009B715C" w:rsidRPr="00504E85" w:rsidRDefault="009B715C" w:rsidP="009B715C">
      <w:pPr>
        <w:pStyle w:val="paragraph"/>
        <w:numPr>
          <w:ilvl w:val="0"/>
          <w:numId w:val="32"/>
        </w:numPr>
        <w:spacing w:before="0" w:beforeAutospacing="0" w:after="0" w:afterAutospacing="0"/>
        <w:ind w:left="1080" w:firstLine="0"/>
        <w:textAlignment w:val="baseline"/>
        <w:rPr>
          <w:rFonts w:asciiTheme="minorHAnsi" w:hAnsiTheme="minorHAnsi" w:cstheme="minorHAnsi"/>
          <w:sz w:val="22"/>
          <w:szCs w:val="22"/>
        </w:rPr>
      </w:pPr>
      <w:r w:rsidRPr="00504E85">
        <w:rPr>
          <w:rStyle w:val="normaltextrun"/>
          <w:rFonts w:asciiTheme="minorHAnsi" w:hAnsiTheme="minorHAnsi" w:cstheme="minorHAnsi"/>
          <w:sz w:val="22"/>
          <w:szCs w:val="22"/>
        </w:rPr>
        <w:t>Protection of ecological and hydrological values (note offsets statement)</w:t>
      </w:r>
    </w:p>
    <w:p w14:paraId="4B67BD4A" w14:textId="3C68EB05" w:rsidR="009B715C" w:rsidRPr="00504E85" w:rsidRDefault="009B715C" w:rsidP="009B715C">
      <w:pPr>
        <w:pStyle w:val="paragraph"/>
        <w:numPr>
          <w:ilvl w:val="0"/>
          <w:numId w:val="32"/>
        </w:numPr>
        <w:spacing w:before="0" w:beforeAutospacing="0" w:after="0" w:afterAutospacing="0"/>
        <w:ind w:left="1080" w:firstLine="0"/>
        <w:textAlignment w:val="baseline"/>
        <w:rPr>
          <w:rFonts w:asciiTheme="minorHAnsi" w:hAnsiTheme="minorHAnsi" w:cstheme="minorHAnsi"/>
          <w:sz w:val="22"/>
          <w:szCs w:val="22"/>
        </w:rPr>
      </w:pPr>
      <w:r w:rsidRPr="00504E85">
        <w:rPr>
          <w:rStyle w:val="normaltextrun"/>
          <w:rFonts w:asciiTheme="minorHAnsi" w:hAnsiTheme="minorHAnsi" w:cstheme="minorHAnsi"/>
          <w:sz w:val="22"/>
          <w:szCs w:val="22"/>
        </w:rPr>
        <w:t>Hydrological and hydrogeological investigations</w:t>
      </w:r>
    </w:p>
    <w:p w14:paraId="65D5AC74" w14:textId="065BEA99" w:rsidR="009B715C" w:rsidRPr="00504E85" w:rsidRDefault="009B715C" w:rsidP="009B715C">
      <w:pPr>
        <w:pStyle w:val="paragraph"/>
        <w:numPr>
          <w:ilvl w:val="0"/>
          <w:numId w:val="32"/>
        </w:numPr>
        <w:spacing w:before="0" w:beforeAutospacing="0" w:after="0" w:afterAutospacing="0"/>
        <w:ind w:left="1080" w:firstLine="0"/>
        <w:textAlignment w:val="baseline"/>
        <w:rPr>
          <w:rFonts w:asciiTheme="minorHAnsi" w:hAnsiTheme="minorHAnsi" w:cstheme="minorHAnsi"/>
          <w:sz w:val="22"/>
          <w:szCs w:val="22"/>
        </w:rPr>
      </w:pPr>
      <w:r w:rsidRPr="00504E85">
        <w:rPr>
          <w:rStyle w:val="normaltextrun"/>
          <w:rFonts w:asciiTheme="minorHAnsi" w:hAnsiTheme="minorHAnsi" w:cstheme="minorHAnsi"/>
          <w:sz w:val="22"/>
          <w:szCs w:val="22"/>
        </w:rPr>
        <w:t>Stormwater management and drainage</w:t>
      </w:r>
    </w:p>
    <w:p w14:paraId="5145BF8C" w14:textId="5B85735C" w:rsidR="009B715C" w:rsidRPr="00504E85" w:rsidRDefault="009B715C" w:rsidP="009B715C">
      <w:pPr>
        <w:pStyle w:val="paragraph"/>
        <w:numPr>
          <w:ilvl w:val="0"/>
          <w:numId w:val="32"/>
        </w:numPr>
        <w:spacing w:before="0" w:beforeAutospacing="0" w:after="0" w:afterAutospacing="0"/>
        <w:ind w:left="1080" w:firstLine="0"/>
        <w:textAlignment w:val="baseline"/>
        <w:rPr>
          <w:rFonts w:asciiTheme="minorHAnsi" w:hAnsiTheme="minorHAnsi" w:cstheme="minorHAnsi"/>
          <w:sz w:val="22"/>
          <w:szCs w:val="22"/>
        </w:rPr>
      </w:pPr>
      <w:r w:rsidRPr="00504E85">
        <w:rPr>
          <w:rStyle w:val="normaltextrun"/>
          <w:rFonts w:asciiTheme="minorHAnsi" w:hAnsiTheme="minorHAnsi" w:cstheme="minorHAnsi"/>
          <w:sz w:val="22"/>
          <w:szCs w:val="22"/>
        </w:rPr>
        <w:t>Buffers</w:t>
      </w:r>
    </w:p>
    <w:p w14:paraId="7BD23CCA" w14:textId="41C6DC8E" w:rsidR="009B715C" w:rsidRPr="00351C19" w:rsidRDefault="009B715C" w:rsidP="009B715C">
      <w:pPr>
        <w:pStyle w:val="paragraph"/>
        <w:numPr>
          <w:ilvl w:val="0"/>
          <w:numId w:val="32"/>
        </w:numPr>
        <w:spacing w:before="0" w:beforeAutospacing="0" w:after="0" w:afterAutospacing="0"/>
        <w:ind w:left="1080" w:firstLine="0"/>
        <w:textAlignment w:val="baseline"/>
        <w:rPr>
          <w:rFonts w:asciiTheme="minorHAnsi" w:hAnsiTheme="minorHAnsi" w:cstheme="minorHAnsi"/>
          <w:sz w:val="22"/>
          <w:szCs w:val="22"/>
        </w:rPr>
      </w:pPr>
      <w:r w:rsidRPr="00351C19">
        <w:rPr>
          <w:rStyle w:val="normaltextrun"/>
          <w:rFonts w:asciiTheme="minorHAnsi" w:hAnsiTheme="minorHAnsi" w:cstheme="minorHAnsi"/>
          <w:sz w:val="22"/>
          <w:szCs w:val="22"/>
        </w:rPr>
        <w:t>Cumulative Impacts.</w:t>
      </w:r>
    </w:p>
    <w:p w14:paraId="1A5CB3C9" w14:textId="32150F5D" w:rsidR="00F17F64" w:rsidRPr="006F4255" w:rsidRDefault="00F17F64" w:rsidP="00F17F64">
      <w:pPr>
        <w:rPr>
          <w:i/>
          <w:iCs/>
        </w:rPr>
      </w:pPr>
      <w:r w:rsidRPr="006F4255">
        <w:t>EPA Chair, Professor Tonts said the</w:t>
      </w:r>
      <w:r w:rsidRPr="006F4255">
        <w:rPr>
          <w:i/>
          <w:iCs/>
        </w:rPr>
        <w:t xml:space="preserve"> </w:t>
      </w:r>
      <w:r w:rsidR="00504E85">
        <w:rPr>
          <w:i/>
          <w:iCs/>
        </w:rPr>
        <w:t>“</w:t>
      </w:r>
      <w:r w:rsidRPr="006F4255">
        <w:rPr>
          <w:i/>
          <w:iCs/>
        </w:rPr>
        <w:t>EPA expected future activities and development to be compatible with the protection of the environmental values of the Greater Brixton Street Wetlands and would apply particular scrutiny to proposals and planning schemes that may be incompatible with the protection of these values.</w:t>
      </w:r>
    </w:p>
    <w:p w14:paraId="79A30EDC" w14:textId="77777777" w:rsidR="00F17F64" w:rsidRPr="006F4255" w:rsidRDefault="00F17F64" w:rsidP="00F17F64">
      <w:r w:rsidRPr="006F4255">
        <w:rPr>
          <w:i/>
          <w:iCs/>
        </w:rPr>
        <w:t>“Protection of environmental values through science and coordinated management are critical if this unique area of biodiversity is to survive,”</w:t>
      </w:r>
      <w:r w:rsidRPr="006F4255">
        <w:t xml:space="preserve"> Professor Tonts said.</w:t>
      </w:r>
    </w:p>
    <w:p w14:paraId="7F7E13BE" w14:textId="77777777" w:rsidR="00F17F64" w:rsidRPr="006F4255" w:rsidRDefault="00F17F64" w:rsidP="00F17F64">
      <w:pPr>
        <w:rPr>
          <w:i/>
          <w:iCs/>
        </w:rPr>
      </w:pPr>
      <w:r w:rsidRPr="006F4255">
        <w:rPr>
          <w:i/>
          <w:iCs/>
        </w:rPr>
        <w:t>“This is a chance for us to be proactive and prevent further loss in what is one of the State’s most unique examples of biodiversity.”</w:t>
      </w:r>
    </w:p>
    <w:p w14:paraId="1E5EAFDC" w14:textId="18FA5D6F" w:rsidR="0003603E" w:rsidRPr="00351C19" w:rsidRDefault="002062D7" w:rsidP="00F17F64">
      <w:r>
        <w:t>It is especially important to note that t</w:t>
      </w:r>
      <w:r w:rsidR="0003603E" w:rsidRPr="0003603E">
        <w:t xml:space="preserve">he </w:t>
      </w:r>
      <w:r w:rsidR="001836A9">
        <w:t xml:space="preserve">Main Roads WA </w:t>
      </w:r>
      <w:r w:rsidR="0003603E" w:rsidRPr="0003603E">
        <w:t xml:space="preserve">project </w:t>
      </w:r>
      <w:r w:rsidR="00D86226">
        <w:t xml:space="preserve">“Tonkin </w:t>
      </w:r>
      <w:r w:rsidR="00D86226" w:rsidRPr="00D86226">
        <w:t>Highway Grade Separated Interchanges (Hale Road and Welshpool Road)</w:t>
      </w:r>
      <w:r w:rsidR="00D86226">
        <w:t xml:space="preserve">” </w:t>
      </w:r>
      <w:r w:rsidR="0003603E" w:rsidRPr="0003603E">
        <w:t xml:space="preserve">will </w:t>
      </w:r>
      <w:r>
        <w:t xml:space="preserve">be a significant source of </w:t>
      </w:r>
      <w:r w:rsidR="00351C19" w:rsidRPr="00351C19">
        <w:rPr>
          <w:b/>
          <w:bCs/>
        </w:rPr>
        <w:t>cumulative impacts</w:t>
      </w:r>
      <w:r w:rsidR="0003603E" w:rsidRPr="0003603E">
        <w:t xml:space="preserve"> on the GBSW</w:t>
      </w:r>
      <w:r w:rsidR="00F30FEE">
        <w:t>.</w:t>
      </w:r>
      <w:r w:rsidR="0003603E" w:rsidRPr="0003603E">
        <w:t xml:space="preserve"> </w:t>
      </w:r>
    </w:p>
    <w:p w14:paraId="3046B0EA" w14:textId="4C92D77F" w:rsidR="0084638A" w:rsidRDefault="0084638A" w:rsidP="00F17F64">
      <w:pPr>
        <w:rPr>
          <w:rFonts w:eastAsia="Times New Roman"/>
        </w:rPr>
      </w:pPr>
      <w:r w:rsidRPr="006F4255">
        <w:rPr>
          <w:rFonts w:eastAsia="Times New Roman"/>
          <w:b/>
          <w:bCs/>
          <w:noProof/>
        </w:rPr>
        <mc:AlternateContent>
          <mc:Choice Requires="wps">
            <w:drawing>
              <wp:anchor distT="45720" distB="45720" distL="114300" distR="114300" simplePos="0" relativeHeight="251666440" behindDoc="0" locked="0" layoutInCell="1" allowOverlap="1" wp14:anchorId="7B7DD705" wp14:editId="510FC839">
                <wp:simplePos x="0" y="0"/>
                <wp:positionH relativeFrom="column">
                  <wp:posOffset>-100647</wp:posOffset>
                </wp:positionH>
                <wp:positionV relativeFrom="paragraph">
                  <wp:posOffset>139700</wp:posOffset>
                </wp:positionV>
                <wp:extent cx="337820" cy="271145"/>
                <wp:effectExtent l="0" t="0" r="5080" b="0"/>
                <wp:wrapSquare wrapText="bothSides"/>
                <wp:docPr id="56115224" name="Text Box 56115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271145"/>
                        </a:xfrm>
                        <a:prstGeom prst="rect">
                          <a:avLst/>
                        </a:prstGeom>
                        <a:solidFill>
                          <a:srgbClr val="FFFFFF"/>
                        </a:solidFill>
                        <a:ln w="9525">
                          <a:noFill/>
                          <a:miter lim="800000"/>
                          <a:headEnd/>
                          <a:tailEnd/>
                        </a:ln>
                      </wps:spPr>
                      <wps:txbx>
                        <w:txbxContent>
                          <w:p w14:paraId="4E682C8F" w14:textId="77777777" w:rsidR="0084638A" w:rsidRPr="00F17F64" w:rsidRDefault="0084638A" w:rsidP="0084638A">
                            <w:pPr>
                              <w:shd w:val="clear" w:color="auto" w:fill="00B050"/>
                              <w:rPr>
                                <w:b/>
                                <w:bCs/>
                                <w:lang w:val="en-US"/>
                              </w:rPr>
                            </w:pPr>
                            <w:r>
                              <w:rPr>
                                <w:b/>
                                <w:bCs/>
                                <w:lang w:val="en-US"/>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7DD705" id="Text Box 56115224" o:spid="_x0000_s1030" type="#_x0000_t202" style="position:absolute;margin-left:-7.9pt;margin-top:11pt;width:26.6pt;height:21.35pt;z-index:251666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" stroked="f">
                <v:textbox style="mso-fit-shape-to-text:t">
                  <w:txbxContent>
                    <w:p w14:paraId="4E682C8F" w14:textId="77777777" w:rsidR="0084638A" w:rsidRPr="00F17F64" w:rsidRDefault="0084638A" w:rsidP="0084638A">
                      <w:pPr>
                        <w:shd w:val="clear" w:color="auto" w:fill="00B050"/>
                        <w:rPr>
                          <w:b/>
                          <w:bCs/>
                          <w:lang w:val="en-US"/>
                        </w:rPr>
                      </w:pPr>
                      <w:r>
                        <w:rPr>
                          <w:b/>
                          <w:bCs/>
                          <w:lang w:val="en-US"/>
                        </w:rPr>
                        <w:t>5</w:t>
                      </w:r>
                    </w:p>
                  </w:txbxContent>
                </v:textbox>
                <w10:wrap type="square"/>
              </v:shape>
            </w:pict>
          </mc:Fallback>
        </mc:AlternateContent>
      </w:r>
    </w:p>
    <w:p w14:paraId="66DEF6E0" w14:textId="0B8BD43D" w:rsidR="0084638A" w:rsidRPr="00BA5466" w:rsidRDefault="0084638A" w:rsidP="0084638A">
      <w:pPr>
        <w:pStyle w:val="paragraph"/>
        <w:spacing w:before="0" w:beforeAutospacing="0" w:after="0" w:afterAutospacing="0"/>
        <w:textAlignment w:val="baseline"/>
        <w:rPr>
          <w:rStyle w:val="normaltextrun"/>
          <w:rFonts w:ascii="Calibri" w:hAnsi="Calibri" w:cs="Calibri"/>
          <w:sz w:val="22"/>
          <w:szCs w:val="22"/>
        </w:rPr>
      </w:pPr>
      <w:r w:rsidRPr="7DAD6850">
        <w:rPr>
          <w:rStyle w:val="normaltextrun"/>
          <w:rFonts w:ascii="Calibri" w:hAnsi="Calibri" w:cs="Calibri"/>
          <w:b/>
          <w:bCs/>
          <w:sz w:val="22"/>
          <w:szCs w:val="22"/>
        </w:rPr>
        <w:t>Commission the first, ever, detailed fauna survey of the GBSW and MKSEA</w:t>
      </w:r>
    </w:p>
    <w:p w14:paraId="2BC14746" w14:textId="40C2FF64" w:rsidR="0084638A" w:rsidRDefault="0084638A" w:rsidP="00F17F64">
      <w:pPr>
        <w:rPr>
          <w:rFonts w:eastAsia="Times New Roman"/>
        </w:rPr>
      </w:pPr>
      <w:r>
        <w:rPr>
          <w:rFonts w:eastAsia="Times New Roman"/>
        </w:rPr>
        <w:t xml:space="preserve">Such an oversight </w:t>
      </w:r>
      <w:r w:rsidR="00A90A1E">
        <w:rPr>
          <w:rFonts w:eastAsia="Times New Roman"/>
        </w:rPr>
        <w:t xml:space="preserve">of this significant knowledge gap </w:t>
      </w:r>
      <w:r>
        <w:rPr>
          <w:rFonts w:eastAsia="Times New Roman"/>
        </w:rPr>
        <w:t xml:space="preserve">for this mega diverse habitat.  </w:t>
      </w:r>
      <w:r w:rsidR="00504E85">
        <w:rPr>
          <w:rFonts w:eastAsia="Times New Roman"/>
        </w:rPr>
        <w:t xml:space="preserve">This research will also clearly demonstrate the </w:t>
      </w:r>
      <w:r>
        <w:rPr>
          <w:rFonts w:eastAsia="Times New Roman"/>
        </w:rPr>
        <w:t xml:space="preserve">close relationships </w:t>
      </w:r>
      <w:r w:rsidR="007F1626">
        <w:rPr>
          <w:rFonts w:eastAsia="Times New Roman"/>
        </w:rPr>
        <w:t xml:space="preserve">between </w:t>
      </w:r>
      <w:r>
        <w:rPr>
          <w:rFonts w:eastAsia="Times New Roman"/>
        </w:rPr>
        <w:t>the variety of plant communit</w:t>
      </w:r>
      <w:r w:rsidR="007F1626">
        <w:rPr>
          <w:rFonts w:eastAsia="Times New Roman"/>
        </w:rPr>
        <w:t>y habitats and fauna, incl</w:t>
      </w:r>
      <w:r>
        <w:rPr>
          <w:rFonts w:eastAsia="Times New Roman"/>
        </w:rPr>
        <w:t>uding with insects</w:t>
      </w:r>
      <w:r w:rsidR="007F1626">
        <w:rPr>
          <w:rFonts w:eastAsia="Times New Roman"/>
        </w:rPr>
        <w:t>, Short Range Endemics</w:t>
      </w:r>
      <w:r>
        <w:rPr>
          <w:rFonts w:eastAsia="Times New Roman"/>
        </w:rPr>
        <w:t xml:space="preserve"> and subterranean fauna. </w:t>
      </w:r>
    </w:p>
    <w:p w14:paraId="57944214" w14:textId="124C0A97" w:rsidR="006F4255" w:rsidRPr="006F4255" w:rsidRDefault="003F4125" w:rsidP="00351C19">
      <w:pPr>
        <w:keepNext/>
        <w:keepLines/>
        <w:rPr>
          <w:rFonts w:eastAsia="Times New Roman"/>
        </w:rPr>
      </w:pPr>
      <w:r w:rsidRPr="006F4255">
        <w:rPr>
          <w:rFonts w:eastAsia="Times New Roman"/>
          <w:b/>
          <w:bCs/>
          <w:noProof/>
        </w:rPr>
        <mc:AlternateContent>
          <mc:Choice Requires="wps">
            <w:drawing>
              <wp:anchor distT="45720" distB="45720" distL="114300" distR="114300" simplePos="0" relativeHeight="251658248" behindDoc="0" locked="0" layoutInCell="1" allowOverlap="1" wp14:anchorId="72EA1311" wp14:editId="01F33068">
                <wp:simplePos x="0" y="0"/>
                <wp:positionH relativeFrom="column">
                  <wp:posOffset>-60325</wp:posOffset>
                </wp:positionH>
                <wp:positionV relativeFrom="paragraph">
                  <wp:posOffset>181610</wp:posOffset>
                </wp:positionV>
                <wp:extent cx="337820" cy="271145"/>
                <wp:effectExtent l="0" t="0" r="5080" b="5080"/>
                <wp:wrapSquare wrapText="bothSides"/>
                <wp:docPr id="748332397" name="Text Box 748332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271145"/>
                        </a:xfrm>
                        <a:prstGeom prst="rect">
                          <a:avLst/>
                        </a:prstGeom>
                        <a:solidFill>
                          <a:srgbClr val="FFFFFF"/>
                        </a:solidFill>
                        <a:ln w="9525">
                          <a:noFill/>
                          <a:miter lim="800000"/>
                          <a:headEnd/>
                          <a:tailEnd/>
                        </a:ln>
                      </wps:spPr>
                      <wps:txbx>
                        <w:txbxContent>
                          <w:p w14:paraId="38A1E6C9" w14:textId="279BD5DB" w:rsidR="006F4255" w:rsidRPr="00F17F64" w:rsidRDefault="009B715C" w:rsidP="003F4125">
                            <w:pPr>
                              <w:shd w:val="clear" w:color="auto" w:fill="00B050"/>
                              <w:ind w:right="-51"/>
                              <w:rPr>
                                <w:b/>
                                <w:bCs/>
                                <w:lang w:val="en-US"/>
                              </w:rPr>
                            </w:pPr>
                            <w:r>
                              <w:rPr>
                                <w:b/>
                                <w:bCs/>
                                <w:lang w:val="en-US"/>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2EA1311" id="Text Box 748332397" o:spid="_x0000_s1031" type="#_x0000_t202" style="position:absolute;margin-left:-4.75pt;margin-top:14.3pt;width:26.6pt;height:21.3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" stroked="f">
                <v:textbox style="mso-fit-shape-to-text:t">
                  <w:txbxContent>
                    <w:p w14:paraId="38A1E6C9" w14:textId="279BD5DB" w:rsidR="006F4255" w:rsidRPr="00F17F64" w:rsidRDefault="009B715C" w:rsidP="003F4125">
                      <w:pPr>
                        <w:shd w:val="clear" w:color="auto" w:fill="00B050"/>
                        <w:ind w:right="-51"/>
                        <w:rPr>
                          <w:b/>
                          <w:bCs/>
                          <w:lang w:val="en-US"/>
                        </w:rPr>
                      </w:pPr>
                      <w:r>
                        <w:rPr>
                          <w:b/>
                          <w:bCs/>
                          <w:lang w:val="en-US"/>
                        </w:rPr>
                        <w:t>6</w:t>
                      </w:r>
                    </w:p>
                  </w:txbxContent>
                </v:textbox>
                <w10:wrap type="square"/>
              </v:shape>
            </w:pict>
          </mc:Fallback>
        </mc:AlternateContent>
      </w:r>
    </w:p>
    <w:p w14:paraId="5A78E719" w14:textId="440BC331" w:rsidR="00551214" w:rsidRDefault="00551214" w:rsidP="00351C19">
      <w:pPr>
        <w:pStyle w:val="paragraph"/>
        <w:keepNext/>
        <w:keepLines/>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rPr>
        <w:t>Update</w:t>
      </w:r>
      <w:r w:rsidRPr="7DAD6850">
        <w:rPr>
          <w:rStyle w:val="normaltextrun"/>
          <w:rFonts w:ascii="Calibri" w:hAnsi="Calibri" w:cs="Calibri"/>
          <w:b/>
          <w:bCs/>
          <w:sz w:val="22"/>
          <w:szCs w:val="22"/>
        </w:rPr>
        <w:t xml:space="preserve"> </w:t>
      </w:r>
      <w:r>
        <w:rPr>
          <w:rStyle w:val="normaltextrun"/>
          <w:rFonts w:ascii="Calibri" w:hAnsi="Calibri" w:cs="Calibri"/>
          <w:b/>
          <w:bCs/>
          <w:sz w:val="22"/>
          <w:szCs w:val="22"/>
        </w:rPr>
        <w:t xml:space="preserve">and publish </w:t>
      </w:r>
      <w:r w:rsidRPr="7DAD6850">
        <w:rPr>
          <w:rStyle w:val="normaltextrun"/>
          <w:rFonts w:ascii="Calibri" w:hAnsi="Calibri" w:cs="Calibri"/>
          <w:b/>
          <w:bCs/>
          <w:sz w:val="22"/>
          <w:szCs w:val="22"/>
        </w:rPr>
        <w:t>the Environmental Review Document (ERD) and its Appendices to update the factual basis of each assessment from the contemporary knowledge base rather than from the now-outdated information used in the current ERD</w:t>
      </w:r>
    </w:p>
    <w:p w14:paraId="3F41AEF5" w14:textId="58D3B4EE" w:rsidR="006F4255" w:rsidRPr="006F4255" w:rsidRDefault="006F4255" w:rsidP="00351C19">
      <w:pPr>
        <w:keepNext/>
        <w:keepLines/>
        <w:ind w:left="-44"/>
      </w:pPr>
      <w:r w:rsidRPr="006F4255">
        <w:t xml:space="preserve">The Environmental Review Documents (ERD) prepared by Emerge </w:t>
      </w:r>
      <w:r w:rsidR="00F96328">
        <w:t>Associates</w:t>
      </w:r>
      <w:r w:rsidR="00F96328" w:rsidRPr="006F4255">
        <w:t xml:space="preserve"> </w:t>
      </w:r>
      <w:r w:rsidRPr="006F4255">
        <w:t xml:space="preserve">for the City of Gosnells, did not </w:t>
      </w:r>
      <w:r w:rsidR="00365BEE" w:rsidRPr="004E4E04">
        <w:rPr>
          <w:strike/>
        </w:rPr>
        <w:t>appear to</w:t>
      </w:r>
      <w:r w:rsidR="00365BEE">
        <w:t xml:space="preserve"> make </w:t>
      </w:r>
      <w:r w:rsidRPr="006F4255">
        <w:t>use</w:t>
      </w:r>
      <w:r w:rsidR="00365BEE">
        <w:t xml:space="preserve"> of</w:t>
      </w:r>
      <w:r w:rsidRPr="006F4255">
        <w:t xml:space="preserve"> the most contemporary </w:t>
      </w:r>
      <w:r w:rsidR="00C82F9D">
        <w:t xml:space="preserve">(and published) </w:t>
      </w:r>
      <w:r w:rsidRPr="006F4255">
        <w:t>knowledge available from experts of the GBSW including:</w:t>
      </w:r>
    </w:p>
    <w:p w14:paraId="4FCFF293" w14:textId="40B3AE3D" w:rsidR="006F4255" w:rsidRDefault="006F4255" w:rsidP="003B4557">
      <w:pPr>
        <w:pStyle w:val="ListParagraph"/>
        <w:numPr>
          <w:ilvl w:val="0"/>
          <w:numId w:val="3"/>
        </w:numPr>
        <w:ind w:left="316"/>
      </w:pPr>
      <w:r>
        <w:t xml:space="preserve">EPA </w:t>
      </w:r>
      <w:r w:rsidR="007F1626">
        <w:t xml:space="preserve">(2015) Perth and Peel @ 3.5 million Environmental impacts, risks and remedies Interim strategic advice of the Environmental Protection Authority to the Minister for Environment under section 16(e) of the Environmental Protection Act 1986 </w:t>
      </w:r>
      <w:hyperlink r:id="rId20" w:history="1">
        <w:r w:rsidRPr="00BE189D">
          <w:rPr>
            <w:rStyle w:val="Hyperlink"/>
            <w:color w:val="0000FF"/>
          </w:rPr>
          <w:t>https://www.epa.wa.gov.au/sites/default/files/Publications/Perth-Peel-s16e-interim-advice-2015-web.pdf</w:t>
        </w:r>
      </w:hyperlink>
    </w:p>
    <w:p w14:paraId="6654331A" w14:textId="5CD9C2B6" w:rsidR="007F1626" w:rsidRPr="00504E85" w:rsidRDefault="006F4255" w:rsidP="004E4E04">
      <w:pPr>
        <w:pStyle w:val="ListParagraph"/>
        <w:numPr>
          <w:ilvl w:val="0"/>
          <w:numId w:val="3"/>
        </w:numPr>
        <w:ind w:left="284"/>
      </w:pPr>
      <w:r>
        <w:t xml:space="preserve">EPA (2022) = </w:t>
      </w:r>
      <w:r w:rsidR="007F1626" w:rsidRPr="004E4E04">
        <w:rPr>
          <w:rFonts w:asciiTheme="minorHAnsi" w:hAnsiTheme="minorHAnsi" w:cstheme="minorHAnsi"/>
          <w:shd w:val="clear" w:color="auto" w:fill="FFFFFF"/>
        </w:rPr>
        <w:t xml:space="preserve">Environmental Values and Pressures for the Greater Brixton Street Wetlands on the Swan Coastal Plain', in accordance with Section 16(j) of the </w:t>
      </w:r>
      <w:r w:rsidR="007F1626" w:rsidRPr="007F1626">
        <w:rPr>
          <w:rStyle w:val="Emphasis"/>
          <w:rFonts w:asciiTheme="minorHAnsi" w:hAnsiTheme="minorHAnsi" w:cstheme="minorHAnsi"/>
          <w:shd w:val="clear" w:color="auto" w:fill="FFFFFF"/>
        </w:rPr>
        <w:t xml:space="preserve">Environmental Protection Act 1986 </w:t>
      </w:r>
      <w:r w:rsidR="007F1626" w:rsidRPr="001275C1">
        <w:rPr>
          <w:noProof/>
        </w:rPr>
        <w:drawing>
          <wp:inline distT="0" distB="0" distL="0" distR="0" wp14:anchorId="7E6F0BFA" wp14:editId="052B7294">
            <wp:extent cx="153670" cy="153670"/>
            <wp:effectExtent l="0" t="0" r="0" b="0"/>
            <wp:docPr id="2106232438" name="Picture 210623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007F1626" w:rsidRPr="004E4E04">
        <w:rPr>
          <w:rFonts w:asciiTheme="minorHAnsi" w:hAnsiTheme="minorHAnsi" w:cstheme="minorHAnsi"/>
          <w:color w:val="4D4D4F"/>
          <w:shd w:val="clear" w:color="auto" w:fill="FFFFFF"/>
        </w:rPr>
        <w:t xml:space="preserve"> </w:t>
      </w:r>
      <w:hyperlink r:id="rId21" w:history="1">
        <w:r w:rsidR="007F1626" w:rsidRPr="007F1626">
          <w:rPr>
            <w:rStyle w:val="Hyperlink"/>
            <w:rFonts w:asciiTheme="minorHAnsi" w:hAnsiTheme="minorHAnsi" w:cstheme="minorHAnsi"/>
            <w:color w:val="0000FF"/>
            <w:sz w:val="20"/>
            <w:szCs w:val="20"/>
            <w:shd w:val="clear" w:color="auto" w:fill="FFFFFF"/>
          </w:rPr>
          <w:t>Environmental Values and Pressures for the Greater Brixton Street Wetlands on the Swan Coastal Plain.pdf (PDF, 1.31 MB)</w:t>
        </w:r>
      </w:hyperlink>
      <w:r w:rsidR="007F1626" w:rsidRPr="004E4E04">
        <w:rPr>
          <w:rFonts w:asciiTheme="minorHAnsi" w:hAnsiTheme="minorHAnsi" w:cstheme="minorHAnsi"/>
          <w:sz w:val="20"/>
          <w:szCs w:val="20"/>
        </w:rPr>
        <w:t xml:space="preserve"> </w:t>
      </w:r>
      <w:r w:rsidR="007F1626" w:rsidRPr="004E4E04">
        <w:rPr>
          <w:rFonts w:asciiTheme="minorHAnsi" w:hAnsiTheme="minorHAnsi" w:cstheme="minorHAnsi"/>
        </w:rPr>
        <w:t xml:space="preserve"> </w:t>
      </w:r>
    </w:p>
    <w:p w14:paraId="7D201F7E" w14:textId="5D9EE753" w:rsidR="006F4255" w:rsidRDefault="006F4255" w:rsidP="0063251D">
      <w:pPr>
        <w:pStyle w:val="ListParagraph"/>
        <w:numPr>
          <w:ilvl w:val="0"/>
          <w:numId w:val="3"/>
        </w:numPr>
        <w:ind w:left="316"/>
      </w:pPr>
      <w:r>
        <w:t xml:space="preserve">Lambers H </w:t>
      </w:r>
      <w:r w:rsidR="007F1626">
        <w:t>ed (</w:t>
      </w:r>
      <w:r>
        <w:t>2019</w:t>
      </w:r>
      <w:r w:rsidR="007F1626">
        <w:t>)</w:t>
      </w:r>
      <w:r>
        <w:t xml:space="preserve"> A Jewel in the Crown of a Global Biodiversity Hotspot. Kwongan Foundation and the Western Australian Naturalists Club Inc, Perth.</w:t>
      </w:r>
    </w:p>
    <w:p w14:paraId="2B7C8C38" w14:textId="3486BA9F" w:rsidR="005D0D1A" w:rsidRPr="004E4E04" w:rsidRDefault="005D0D1A" w:rsidP="0063251D">
      <w:pPr>
        <w:pStyle w:val="ListParagraph"/>
        <w:numPr>
          <w:ilvl w:val="0"/>
          <w:numId w:val="3"/>
        </w:numPr>
        <w:ind w:left="316"/>
        <w:rPr>
          <w:i/>
          <w:iCs/>
        </w:rPr>
      </w:pPr>
      <w:r w:rsidRPr="004E4E04">
        <w:t xml:space="preserve">Hans Lambers UWA and international team’s recent publications about the ecophysiology of </w:t>
      </w:r>
      <w:r w:rsidRPr="004E4E04">
        <w:rPr>
          <w:i/>
          <w:iCs/>
        </w:rPr>
        <w:t xml:space="preserve">Grevillea thelemanniana. </w:t>
      </w:r>
    </w:p>
    <w:p w14:paraId="0D95A959" w14:textId="525D2451" w:rsidR="00F17F64" w:rsidRDefault="006F4255" w:rsidP="00F96328">
      <w:pPr>
        <w:pStyle w:val="ListParagraph"/>
        <w:numPr>
          <w:ilvl w:val="0"/>
          <w:numId w:val="3"/>
        </w:numPr>
        <w:ind w:left="284" w:hanging="284"/>
      </w:pPr>
      <w:r>
        <w:t xml:space="preserve">V &amp; C Semeniuk Research Group </w:t>
      </w:r>
      <w:r w:rsidR="007F1626">
        <w:t>(</w:t>
      </w:r>
      <w:r>
        <w:t>2001</w:t>
      </w:r>
      <w:r w:rsidR="007F1626">
        <w:t>)</w:t>
      </w:r>
      <w:r>
        <w:t xml:space="preserve"> Hydrological Study of the Greater Brixton Street Wetlands: Report prepared for the Friends of Brixton Street Inc.</w:t>
      </w:r>
    </w:p>
    <w:p w14:paraId="3D66BFEA" w14:textId="77777777" w:rsidR="00BE189D" w:rsidRPr="00F71931" w:rsidRDefault="00BE189D" w:rsidP="00BE189D">
      <w:pPr>
        <w:rPr>
          <w:rFonts w:eastAsia="Times New Roman"/>
        </w:rPr>
      </w:pPr>
      <w:r w:rsidRPr="00F71931">
        <w:rPr>
          <w:rFonts w:eastAsia="Times New Roman"/>
          <w:b/>
          <w:bCs/>
          <w:noProof/>
        </w:rPr>
        <mc:AlternateContent>
          <mc:Choice Requires="wps">
            <w:drawing>
              <wp:anchor distT="45720" distB="45720" distL="114300" distR="114300" simplePos="0" relativeHeight="251670536" behindDoc="0" locked="0" layoutInCell="1" allowOverlap="1" wp14:anchorId="3C042EE3" wp14:editId="07877CA1">
                <wp:simplePos x="0" y="0"/>
                <wp:positionH relativeFrom="column">
                  <wp:posOffset>-61913</wp:posOffset>
                </wp:positionH>
                <wp:positionV relativeFrom="paragraph">
                  <wp:posOffset>168275</wp:posOffset>
                </wp:positionV>
                <wp:extent cx="337820" cy="1404620"/>
                <wp:effectExtent l="0" t="0" r="5080" b="0"/>
                <wp:wrapSquare wrapText="bothSides"/>
                <wp:docPr id="378348110" name="Text Box 378348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1404620"/>
                        </a:xfrm>
                        <a:prstGeom prst="rect">
                          <a:avLst/>
                        </a:prstGeom>
                        <a:solidFill>
                          <a:srgbClr val="FFFFFF"/>
                        </a:solidFill>
                        <a:ln w="9525">
                          <a:noFill/>
                          <a:miter lim="800000"/>
                          <a:headEnd/>
                          <a:tailEnd/>
                        </a:ln>
                      </wps:spPr>
                      <wps:txbx>
                        <w:txbxContent>
                          <w:p w14:paraId="78E9D394" w14:textId="77777777" w:rsidR="00BE189D" w:rsidRPr="00F17F64" w:rsidRDefault="00BE189D" w:rsidP="00BE189D">
                            <w:pPr>
                              <w:shd w:val="clear" w:color="auto" w:fill="00B050"/>
                              <w:rPr>
                                <w:b/>
                                <w:bCs/>
                                <w:lang w:val="en-US"/>
                              </w:rPr>
                            </w:pPr>
                            <w:r>
                              <w:rPr>
                                <w:b/>
                                <w:bCs/>
                                <w:lang w:val="en-US"/>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042EE3" id="Text Box 378348110" o:spid="_x0000_s1032" type="#_x0000_t202" style="position:absolute;margin-left:-4.9pt;margin-top:13.25pt;width:26.6pt;height:110.6pt;z-index:251670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" stroked="f">
                <v:textbox style="mso-fit-shape-to-text:t">
                  <w:txbxContent>
                    <w:p w14:paraId="78E9D394" w14:textId="77777777" w:rsidR="00BE189D" w:rsidRPr="00F17F64" w:rsidRDefault="00BE189D" w:rsidP="00BE189D">
                      <w:pPr>
                        <w:shd w:val="clear" w:color="auto" w:fill="00B050"/>
                        <w:rPr>
                          <w:b/>
                          <w:bCs/>
                          <w:lang w:val="en-US"/>
                        </w:rPr>
                      </w:pPr>
                      <w:r>
                        <w:rPr>
                          <w:b/>
                          <w:bCs/>
                          <w:lang w:val="en-US"/>
                        </w:rPr>
                        <w:t>7</w:t>
                      </w:r>
                    </w:p>
                  </w:txbxContent>
                </v:textbox>
                <w10:wrap type="square"/>
              </v:shape>
            </w:pict>
          </mc:Fallback>
        </mc:AlternateContent>
      </w:r>
    </w:p>
    <w:p w14:paraId="29DD4442" w14:textId="77777777" w:rsidR="00BE189D" w:rsidRDefault="00BE189D" w:rsidP="00BE189D">
      <w:pPr>
        <w:pStyle w:val="paragraph"/>
        <w:spacing w:before="0" w:beforeAutospacing="0" w:after="0" w:afterAutospacing="0"/>
        <w:textAlignment w:val="baseline"/>
        <w:rPr>
          <w:rFonts w:asciiTheme="minorHAnsi" w:hAnsiTheme="minorHAnsi" w:cstheme="minorBidi"/>
          <w:sz w:val="22"/>
          <w:szCs w:val="22"/>
        </w:rPr>
      </w:pPr>
      <w:r w:rsidRPr="7DAD6850">
        <w:rPr>
          <w:rFonts w:asciiTheme="minorHAnsi" w:hAnsiTheme="minorHAnsi" w:cstheme="minorBidi"/>
          <w:b/>
          <w:bCs/>
          <w:sz w:val="22"/>
          <w:szCs w:val="22"/>
        </w:rPr>
        <w:t>Intentionally plan and deliver the precautionary principle, intergenerational equity</w:t>
      </w:r>
      <w:r>
        <w:rPr>
          <w:rFonts w:asciiTheme="minorHAnsi" w:hAnsiTheme="minorHAnsi" w:cstheme="minorBidi"/>
          <w:b/>
          <w:bCs/>
          <w:sz w:val="22"/>
          <w:szCs w:val="22"/>
        </w:rPr>
        <w:t>, conservation of biological integrity and waste minimisation</w:t>
      </w:r>
      <w:r w:rsidRPr="7DAD6850">
        <w:rPr>
          <w:rFonts w:asciiTheme="minorHAnsi" w:hAnsiTheme="minorHAnsi" w:cstheme="minorBidi"/>
          <w:b/>
          <w:bCs/>
          <w:sz w:val="22"/>
          <w:szCs w:val="22"/>
        </w:rPr>
        <w:t xml:space="preserve"> </w:t>
      </w:r>
      <w:r>
        <w:rPr>
          <w:rFonts w:asciiTheme="minorHAnsi" w:hAnsiTheme="minorHAnsi" w:cstheme="minorBidi"/>
          <w:sz w:val="22"/>
          <w:szCs w:val="22"/>
        </w:rPr>
        <w:t xml:space="preserve">as expected under the </w:t>
      </w:r>
      <w:r w:rsidRPr="00FF16CA">
        <w:rPr>
          <w:rFonts w:asciiTheme="minorHAnsi" w:hAnsiTheme="minorHAnsi" w:cstheme="minorBidi"/>
          <w:i/>
          <w:iCs/>
          <w:sz w:val="22"/>
          <w:szCs w:val="22"/>
        </w:rPr>
        <w:t>Environmental Protection Act 1986</w:t>
      </w:r>
      <w:r>
        <w:rPr>
          <w:rFonts w:asciiTheme="minorHAnsi" w:hAnsiTheme="minorHAnsi" w:cstheme="minorBidi"/>
          <w:sz w:val="22"/>
          <w:szCs w:val="22"/>
        </w:rPr>
        <w:t xml:space="preserve"> (Section 4A)</w:t>
      </w:r>
    </w:p>
    <w:p w14:paraId="2890600F" w14:textId="77777777" w:rsidR="00BE189D" w:rsidRDefault="00BE189D" w:rsidP="00BE189D">
      <w:pPr>
        <w:pStyle w:val="paragraph"/>
        <w:spacing w:before="0" w:beforeAutospacing="0" w:after="0" w:afterAutospacing="0"/>
        <w:textAlignment w:val="baseline"/>
        <w:rPr>
          <w:rFonts w:asciiTheme="minorHAnsi" w:hAnsiTheme="minorHAnsi" w:cstheme="minorBidi"/>
          <w:sz w:val="22"/>
          <w:szCs w:val="22"/>
        </w:rPr>
      </w:pPr>
      <w:r w:rsidRPr="00551214">
        <w:rPr>
          <w:rFonts w:asciiTheme="minorHAnsi" w:hAnsiTheme="minorHAnsi" w:cstheme="minorBidi"/>
          <w:noProof/>
        </w:rPr>
        <w:drawing>
          <wp:inline distT="0" distB="0" distL="0" distR="0" wp14:anchorId="73C4EEDF" wp14:editId="4BE8E1F0">
            <wp:extent cx="4393041" cy="2924175"/>
            <wp:effectExtent l="0" t="0" r="7620" b="0"/>
            <wp:docPr id="189729216" name="Picture 1" descr="A white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29216" name="Picture 1" descr="A white text with black text&#10;&#10;Description automatically generated"/>
                    <pic:cNvPicPr/>
                  </pic:nvPicPr>
                  <pic:blipFill>
                    <a:blip r:embed="rId22"/>
                    <a:stretch>
                      <a:fillRect/>
                    </a:stretch>
                  </pic:blipFill>
                  <pic:spPr>
                    <a:xfrm>
                      <a:off x="0" y="0"/>
                      <a:ext cx="4409409" cy="2935070"/>
                    </a:xfrm>
                    <a:prstGeom prst="rect">
                      <a:avLst/>
                    </a:prstGeom>
                  </pic:spPr>
                </pic:pic>
              </a:graphicData>
            </a:graphic>
          </wp:inline>
        </w:drawing>
      </w:r>
    </w:p>
    <w:p w14:paraId="11E42847" w14:textId="2B290495" w:rsidR="00BE189D" w:rsidRDefault="00BE189D" w:rsidP="00BE189D">
      <w:pPr>
        <w:pStyle w:val="paragraph"/>
        <w:spacing w:before="0" w:beforeAutospacing="0" w:after="0" w:afterAutospacing="0"/>
        <w:textAlignment w:val="baseline"/>
        <w:rPr>
          <w:rStyle w:val="Hyperlink"/>
          <w:rFonts w:asciiTheme="minorHAnsi" w:hAnsiTheme="minorHAnsi" w:cstheme="minorHAnsi"/>
          <w:color w:val="0000FF"/>
          <w:sz w:val="16"/>
          <w:szCs w:val="16"/>
          <w:shd w:val="clear" w:color="auto" w:fill="FFFFFF"/>
        </w:rPr>
      </w:pPr>
      <w:r>
        <w:rPr>
          <w:rFonts w:asciiTheme="minorHAnsi" w:hAnsiTheme="minorHAnsi" w:cstheme="minorBidi"/>
          <w:sz w:val="22"/>
          <w:szCs w:val="22"/>
        </w:rPr>
        <w:t xml:space="preserve">EXTRACT: </w:t>
      </w:r>
      <w:r w:rsidRPr="001275C1">
        <w:rPr>
          <w:rFonts w:asciiTheme="minorHAnsi" w:hAnsiTheme="minorHAnsi" w:cstheme="minorHAnsi"/>
          <w:noProof/>
          <w:sz w:val="22"/>
          <w:szCs w:val="22"/>
        </w:rPr>
        <w:drawing>
          <wp:inline distT="0" distB="0" distL="0" distR="0" wp14:anchorId="531ACD79" wp14:editId="46497446">
            <wp:extent cx="153670" cy="153670"/>
            <wp:effectExtent l="0" t="0" r="0" b="0"/>
            <wp:docPr id="571163577" name="Picture 57116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1275C1">
        <w:rPr>
          <w:rFonts w:asciiTheme="minorHAnsi" w:hAnsiTheme="minorHAnsi" w:cstheme="minorHAnsi"/>
          <w:color w:val="4D4D4F"/>
          <w:sz w:val="22"/>
          <w:szCs w:val="22"/>
          <w:shd w:val="clear" w:color="auto" w:fill="FFFFFF"/>
        </w:rPr>
        <w:t xml:space="preserve"> </w:t>
      </w:r>
      <w:hyperlink r:id="rId23" w:history="1">
        <w:r w:rsidRPr="001275C1">
          <w:rPr>
            <w:rStyle w:val="Hyperlink"/>
            <w:rFonts w:asciiTheme="minorHAnsi" w:hAnsiTheme="minorHAnsi" w:cstheme="minorHAnsi"/>
            <w:color w:val="0000FF"/>
            <w:sz w:val="16"/>
            <w:szCs w:val="16"/>
            <w:shd w:val="clear" w:color="auto" w:fill="FFFFFF"/>
          </w:rPr>
          <w:t>Statement of environmental principles, factors, objectives and aims of EIA - 4 April 2023.pdf (PDF, 430.34 KB)</w:t>
        </w:r>
      </w:hyperlink>
    </w:p>
    <w:p w14:paraId="55E9831C" w14:textId="77777777" w:rsidR="00BE189D" w:rsidRPr="00BE189D" w:rsidRDefault="00BE189D" w:rsidP="00BE189D">
      <w:pPr>
        <w:pStyle w:val="paragraph"/>
        <w:spacing w:before="0" w:beforeAutospacing="0" w:after="0" w:afterAutospacing="0"/>
        <w:textAlignment w:val="baseline"/>
        <w:rPr>
          <w:rFonts w:asciiTheme="minorHAnsi" w:hAnsiTheme="minorHAnsi" w:cstheme="minorHAnsi"/>
          <w:sz w:val="22"/>
          <w:szCs w:val="22"/>
        </w:rPr>
      </w:pPr>
    </w:p>
    <w:p w14:paraId="3D5D1AD0" w14:textId="12CF7505" w:rsidR="001D7BAD" w:rsidRPr="006F4255" w:rsidRDefault="001D7BAD" w:rsidP="001D7BAD">
      <w:r w:rsidRPr="006F4255">
        <w:rPr>
          <w:rFonts w:eastAsia="Times New Roman"/>
          <w:b/>
          <w:bCs/>
          <w:noProof/>
        </w:rPr>
        <mc:AlternateContent>
          <mc:Choice Requires="wps">
            <w:drawing>
              <wp:anchor distT="45720" distB="45720" distL="114300" distR="114300" simplePos="0" relativeHeight="251658247" behindDoc="0" locked="0" layoutInCell="1" allowOverlap="1" wp14:anchorId="38719569" wp14:editId="787DBEC6">
                <wp:simplePos x="0" y="0"/>
                <wp:positionH relativeFrom="column">
                  <wp:posOffset>-33337</wp:posOffset>
                </wp:positionH>
                <wp:positionV relativeFrom="paragraph">
                  <wp:posOffset>153988</wp:posOffset>
                </wp:positionV>
                <wp:extent cx="337820" cy="1404620"/>
                <wp:effectExtent l="0" t="0" r="5080" b="0"/>
                <wp:wrapSquare wrapText="bothSides"/>
                <wp:docPr id="692138421" name="Text Box 692138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1404620"/>
                        </a:xfrm>
                        <a:prstGeom prst="rect">
                          <a:avLst/>
                        </a:prstGeom>
                        <a:solidFill>
                          <a:srgbClr val="FFFFFF"/>
                        </a:solidFill>
                        <a:ln w="9525">
                          <a:noFill/>
                          <a:miter lim="800000"/>
                          <a:headEnd/>
                          <a:tailEnd/>
                        </a:ln>
                      </wps:spPr>
                      <wps:txbx>
                        <w:txbxContent>
                          <w:p w14:paraId="74C58E98" w14:textId="126E153A" w:rsidR="001D7BAD" w:rsidRPr="00F17F64" w:rsidRDefault="00BE189D" w:rsidP="001D7BAD">
                            <w:pPr>
                              <w:shd w:val="clear" w:color="auto" w:fill="00B050"/>
                              <w:rPr>
                                <w:b/>
                                <w:bCs/>
                                <w:lang w:val="en-US"/>
                              </w:rPr>
                            </w:pPr>
                            <w:r>
                              <w:rPr>
                                <w:b/>
                                <w:bCs/>
                                <w:lang w:val="en-US"/>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719569" id="Text Box 692138421" o:spid="_x0000_s1033" type="#_x0000_t202" style="position:absolute;margin-left:-2.6pt;margin-top:12.15pt;width:26.6pt;height:110.6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" stroked="f">
                <v:textbox style="mso-fit-shape-to-text:t">
                  <w:txbxContent>
                    <w:p w14:paraId="74C58E98" w14:textId="126E153A" w:rsidR="001D7BAD" w:rsidRPr="00F17F64" w:rsidRDefault="00BE189D" w:rsidP="001D7BAD">
                      <w:pPr>
                        <w:shd w:val="clear" w:color="auto" w:fill="00B050"/>
                        <w:rPr>
                          <w:b/>
                          <w:bCs/>
                          <w:lang w:val="en-US"/>
                        </w:rPr>
                      </w:pPr>
                      <w:r>
                        <w:rPr>
                          <w:b/>
                          <w:bCs/>
                          <w:lang w:val="en-US"/>
                        </w:rPr>
                        <w:t>8</w:t>
                      </w:r>
                    </w:p>
                  </w:txbxContent>
                </v:textbox>
                <w10:wrap type="square"/>
              </v:shape>
            </w:pict>
          </mc:Fallback>
        </mc:AlternateContent>
      </w:r>
    </w:p>
    <w:p w14:paraId="37DA71A2" w14:textId="629938E8" w:rsidR="001D7BAD" w:rsidRPr="006F4255" w:rsidRDefault="00E27B34" w:rsidP="001D7BAD">
      <w:pPr>
        <w:ind w:left="99"/>
        <w:rPr>
          <w:rFonts w:eastAsia="Times New Roman"/>
          <w:b/>
          <w:bCs/>
        </w:rPr>
      </w:pPr>
      <w:r>
        <w:rPr>
          <w:rStyle w:val="normaltextrun"/>
          <w:b/>
          <w:bCs/>
        </w:rPr>
        <w:t xml:space="preserve">Intentionally plan </w:t>
      </w:r>
      <w:r w:rsidR="00BE189D">
        <w:rPr>
          <w:rStyle w:val="normaltextrun"/>
          <w:b/>
          <w:bCs/>
        </w:rPr>
        <w:t>and deliver agains</w:t>
      </w:r>
      <w:r>
        <w:rPr>
          <w:rStyle w:val="normaltextrun"/>
          <w:b/>
          <w:bCs/>
        </w:rPr>
        <w:t>t all relevant</w:t>
      </w:r>
      <w:r w:rsidR="001D7BAD" w:rsidRPr="006F4255">
        <w:rPr>
          <w:b/>
          <w:bCs/>
        </w:rPr>
        <w:t xml:space="preserve"> legislation, policies, commitments and standards of all three spheres of government to ensure </w:t>
      </w:r>
      <w:r w:rsidR="00BE189D">
        <w:rPr>
          <w:b/>
          <w:bCs/>
        </w:rPr>
        <w:t xml:space="preserve">hydrology, </w:t>
      </w:r>
      <w:r w:rsidR="001D7BAD" w:rsidRPr="006F4255">
        <w:rPr>
          <w:b/>
          <w:bCs/>
        </w:rPr>
        <w:t>flora</w:t>
      </w:r>
      <w:r w:rsidR="00BE189D">
        <w:rPr>
          <w:b/>
          <w:bCs/>
        </w:rPr>
        <w:t xml:space="preserve"> biodiversity</w:t>
      </w:r>
      <w:r w:rsidR="001D7BAD" w:rsidRPr="006F4255">
        <w:rPr>
          <w:b/>
          <w:bCs/>
        </w:rPr>
        <w:t xml:space="preserve"> and fauna biodiversity is properly protected and managed including:</w:t>
      </w:r>
    </w:p>
    <w:p w14:paraId="5246260C" w14:textId="2746322E" w:rsidR="001D7BAD" w:rsidRPr="00F96328" w:rsidRDefault="001D7BAD" w:rsidP="001D7BAD">
      <w:pPr>
        <w:pStyle w:val="ListParagraph"/>
        <w:numPr>
          <w:ilvl w:val="0"/>
          <w:numId w:val="17"/>
        </w:numPr>
        <w:ind w:left="459"/>
        <w:rPr>
          <w:rStyle w:val="Hyperlink"/>
          <w:color w:val="auto"/>
          <w:u w:val="none"/>
        </w:rPr>
      </w:pPr>
      <w:r w:rsidRPr="006F4255">
        <w:t>I</w:t>
      </w:r>
      <w:r w:rsidR="007F1626">
        <w:t xml:space="preserve">nternational Union for the Conservation of Nature IUCN (2022) </w:t>
      </w:r>
      <w:hyperlink r:id="rId24" w:history="1">
        <w:r w:rsidRPr="004E4E04">
          <w:rPr>
            <w:rStyle w:val="Hyperlink"/>
            <w:color w:val="0000FF"/>
          </w:rPr>
          <w:t>Global Biodiversity Framework</w:t>
        </w:r>
      </w:hyperlink>
      <w:r w:rsidR="00F96328">
        <w:rPr>
          <w:rStyle w:val="Hyperlink"/>
        </w:rPr>
        <w:t xml:space="preserve"> </w:t>
      </w:r>
    </w:p>
    <w:p w14:paraId="682E7E29" w14:textId="0187F084" w:rsidR="001D7BAD" w:rsidRPr="004E4E04" w:rsidRDefault="007F1626" w:rsidP="001D7BAD">
      <w:pPr>
        <w:pStyle w:val="ListParagraph"/>
        <w:numPr>
          <w:ilvl w:val="0"/>
          <w:numId w:val="17"/>
        </w:numPr>
        <w:ind w:left="459"/>
        <w:rPr>
          <w:rFonts w:asciiTheme="minorHAnsi" w:hAnsiTheme="minorHAnsi" w:cstheme="minorHAnsi"/>
          <w:color w:val="0000FF"/>
        </w:rPr>
      </w:pPr>
      <w:r>
        <w:t xml:space="preserve">Govt of WA (2022) </w:t>
      </w:r>
      <w:r w:rsidR="001D7BAD" w:rsidRPr="006F4255">
        <w:t>WA Native Vegetation Policy (eg no net loss)</w:t>
      </w:r>
      <w:r>
        <w:t xml:space="preserve"> </w:t>
      </w:r>
      <w:hyperlink r:id="rId25" w:history="1">
        <w:r w:rsidRPr="004E4E04">
          <w:rPr>
            <w:rStyle w:val="Hyperlink"/>
            <w:rFonts w:asciiTheme="minorHAnsi" w:hAnsiTheme="minorHAnsi" w:cstheme="minorHAnsi"/>
            <w:color w:val="0000FF"/>
          </w:rPr>
          <w:t>Native vegetation policy for Western Australia</w:t>
        </w:r>
      </w:hyperlink>
    </w:p>
    <w:p w14:paraId="5AAAE8FF" w14:textId="74074314" w:rsidR="001D7BAD" w:rsidRPr="006F4255" w:rsidRDefault="00E65418" w:rsidP="001D7BAD">
      <w:pPr>
        <w:pStyle w:val="ListParagraph"/>
        <w:numPr>
          <w:ilvl w:val="0"/>
          <w:numId w:val="17"/>
        </w:numPr>
        <w:ind w:left="459"/>
      </w:pPr>
      <w:hyperlink r:id="rId26">
        <w:r w:rsidR="001D7BAD" w:rsidRPr="004E4E04">
          <w:rPr>
            <w:rFonts w:eastAsia="Times New Roman"/>
            <w:i/>
            <w:iCs/>
            <w:color w:val="0000FF"/>
            <w:u w:val="single"/>
          </w:rPr>
          <w:t>Environment Protection and Biodiversity Conservation (EPBC) Act  1999</w:t>
        </w:r>
      </w:hyperlink>
      <w:r w:rsidR="001D7BAD" w:rsidRPr="004E4E04">
        <w:rPr>
          <w:rFonts w:eastAsia="Times New Roman"/>
          <w:i/>
          <w:iCs/>
          <w:color w:val="0000FF"/>
          <w:u w:val="single"/>
        </w:rPr>
        <w:t xml:space="preserve"> </w:t>
      </w:r>
      <w:r w:rsidR="001D7BAD" w:rsidRPr="006F4255">
        <w:t>(eg Matters of National Significance like Carnaby’s Black Cockatoos)</w:t>
      </w:r>
    </w:p>
    <w:p w14:paraId="69B9735F" w14:textId="00EDCBBA" w:rsidR="001D7BAD" w:rsidRPr="004E4E04" w:rsidRDefault="000544FB" w:rsidP="001D7BAD">
      <w:pPr>
        <w:pStyle w:val="ListParagraph"/>
        <w:numPr>
          <w:ilvl w:val="0"/>
          <w:numId w:val="17"/>
        </w:numPr>
        <w:ind w:left="459"/>
        <w:rPr>
          <w:rStyle w:val="Hyperlink"/>
          <w:color w:val="0000FF"/>
          <w:u w:val="none"/>
        </w:rPr>
      </w:pPr>
      <w:r>
        <w:lastRenderedPageBreak/>
        <w:t>Govt of WA (1997) Wetlands Conservation Policy</w:t>
      </w:r>
      <w:r w:rsidRPr="006F4255">
        <w:t xml:space="preserve"> </w:t>
      </w:r>
      <w:hyperlink r:id="rId27" w:history="1">
        <w:r w:rsidRPr="004E4E04">
          <w:rPr>
            <w:rStyle w:val="Hyperlink"/>
            <w:color w:val="0000FF"/>
          </w:rPr>
          <w:t>https://library.dbca.wa.gov.au/static/FullTextFiles/017818.pdf</w:t>
        </w:r>
      </w:hyperlink>
    </w:p>
    <w:p w14:paraId="05D6FC14" w14:textId="4B2F47FC" w:rsidR="007F1626" w:rsidRPr="004E4E04" w:rsidRDefault="007F1626" w:rsidP="000544FB">
      <w:pPr>
        <w:pStyle w:val="ListParagraph"/>
        <w:numPr>
          <w:ilvl w:val="0"/>
          <w:numId w:val="17"/>
        </w:numPr>
        <w:ind w:left="459"/>
        <w:rPr>
          <w:rFonts w:asciiTheme="minorHAnsi" w:hAnsiTheme="minorHAnsi" w:cstheme="minorHAnsi"/>
        </w:rPr>
      </w:pPr>
      <w:r>
        <w:t xml:space="preserve">WA Local Government Assn (2013) </w:t>
      </w:r>
      <w:hyperlink r:id="rId28" w:history="1">
        <w:r w:rsidRPr="004E4E04">
          <w:rPr>
            <w:rStyle w:val="Hyperlink"/>
            <w:color w:val="0000FF"/>
          </w:rPr>
          <w:t>Policy-Advice-and-Advocacy/Environment/Local-Biodiversity-Program/Guidance-for-the-Integration-of-Biodiversity-into-LPSs.pdf.</w:t>
        </w:r>
      </w:hyperlink>
    </w:p>
    <w:p w14:paraId="40F5A4A5" w14:textId="77777777" w:rsidR="001D7BAD" w:rsidRPr="00F71931" w:rsidRDefault="001D7BAD" w:rsidP="001D7BAD">
      <w:pPr>
        <w:rPr>
          <w:rFonts w:eastAsia="Times New Roman"/>
        </w:rPr>
      </w:pPr>
    </w:p>
    <w:p w14:paraId="24039D06" w14:textId="33289D3E" w:rsidR="00E27B34" w:rsidRDefault="00FF16CA" w:rsidP="00FF16CA">
      <w:pPr>
        <w:pStyle w:val="paragraph"/>
        <w:spacing w:before="0" w:beforeAutospacing="0" w:after="0" w:afterAutospacing="0"/>
        <w:textAlignment w:val="baseline"/>
      </w:pPr>
      <w:r w:rsidRPr="00F71931">
        <w:rPr>
          <w:noProof/>
        </w:rPr>
        <mc:AlternateContent>
          <mc:Choice Requires="wps">
            <w:drawing>
              <wp:anchor distT="45720" distB="45720" distL="114300" distR="114300" simplePos="0" relativeHeight="251668488" behindDoc="0" locked="0" layoutInCell="1" allowOverlap="1" wp14:anchorId="37401DB4" wp14:editId="08BE8F87">
                <wp:simplePos x="0" y="0"/>
                <wp:positionH relativeFrom="column">
                  <wp:posOffset>-147955</wp:posOffset>
                </wp:positionH>
                <wp:positionV relativeFrom="paragraph">
                  <wp:posOffset>116205</wp:posOffset>
                </wp:positionV>
                <wp:extent cx="337820" cy="1404620"/>
                <wp:effectExtent l="0" t="0" r="5080" b="0"/>
                <wp:wrapSquare wrapText="bothSides"/>
                <wp:docPr id="344013301" name="Text Box 344013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1404620"/>
                        </a:xfrm>
                        <a:prstGeom prst="rect">
                          <a:avLst/>
                        </a:prstGeom>
                        <a:solidFill>
                          <a:srgbClr val="FFFFFF"/>
                        </a:solidFill>
                        <a:ln w="9525">
                          <a:noFill/>
                          <a:miter lim="800000"/>
                          <a:headEnd/>
                          <a:tailEnd/>
                        </a:ln>
                      </wps:spPr>
                      <wps:txbx>
                        <w:txbxContent>
                          <w:p w14:paraId="40E9C67C" w14:textId="2067FF83" w:rsidR="00FF16CA" w:rsidRPr="00F17F64" w:rsidRDefault="00FF16CA" w:rsidP="00FF16CA">
                            <w:pPr>
                              <w:shd w:val="clear" w:color="auto" w:fill="00B050"/>
                              <w:rPr>
                                <w:b/>
                                <w:bCs/>
                                <w:lang w:val="en-US"/>
                              </w:rPr>
                            </w:pPr>
                            <w:r>
                              <w:rPr>
                                <w:b/>
                                <w:bCs/>
                                <w:lang w:val="en-US"/>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401DB4" id="Text Box 344013301" o:spid="_x0000_s1034" type="#_x0000_t202" style="position:absolute;margin-left:-11.65pt;margin-top:9.15pt;width:26.6pt;height:110.6pt;z-index:251668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" stroked="f">
                <v:textbox style="mso-fit-shape-to-text:t">
                  <w:txbxContent>
                    <w:p w14:paraId="40E9C67C" w14:textId="2067FF83" w:rsidR="00FF16CA" w:rsidRPr="00F17F64" w:rsidRDefault="00FF16CA" w:rsidP="00FF16CA">
                      <w:pPr>
                        <w:shd w:val="clear" w:color="auto" w:fill="00B050"/>
                        <w:rPr>
                          <w:b/>
                          <w:bCs/>
                          <w:lang w:val="en-US"/>
                        </w:rPr>
                      </w:pPr>
                      <w:r>
                        <w:rPr>
                          <w:b/>
                          <w:bCs/>
                          <w:lang w:val="en-US"/>
                        </w:rPr>
                        <w:t>8</w:t>
                      </w:r>
                    </w:p>
                  </w:txbxContent>
                </v:textbox>
                <w10:wrap type="square"/>
              </v:shape>
            </w:pict>
          </mc:Fallback>
        </mc:AlternateContent>
      </w:r>
    </w:p>
    <w:p w14:paraId="7FA6E178" w14:textId="4B2DC4BD" w:rsidR="001D7BAD" w:rsidRPr="00F96328" w:rsidRDefault="00FF16CA" w:rsidP="00A5683F">
      <w:pPr>
        <w:pStyle w:val="Heading2"/>
        <w:spacing w:before="0" w:beforeAutospacing="0" w:after="0" w:afterAutospacing="0"/>
        <w:rPr>
          <w:rFonts w:asciiTheme="minorHAnsi" w:hAnsiTheme="minorHAnsi" w:cstheme="minorHAnsi"/>
          <w:b w:val="0"/>
          <w:bCs w:val="0"/>
          <w:sz w:val="22"/>
          <w:szCs w:val="22"/>
        </w:rPr>
      </w:pPr>
      <w:r>
        <w:rPr>
          <w:rFonts w:asciiTheme="minorHAnsi" w:hAnsiTheme="minorHAnsi" w:cstheme="minorBidi"/>
          <w:sz w:val="22"/>
          <w:szCs w:val="22"/>
        </w:rPr>
        <w:t>Intentionally plan and deliver</w:t>
      </w:r>
      <w:r w:rsidRPr="7DAD6850">
        <w:rPr>
          <w:rFonts w:asciiTheme="minorHAnsi" w:hAnsiTheme="minorHAnsi" w:cstheme="minorBidi"/>
          <w:sz w:val="22"/>
          <w:szCs w:val="22"/>
        </w:rPr>
        <w:t xml:space="preserve"> reconciliation with </w:t>
      </w:r>
      <w:r w:rsidR="00BE189D">
        <w:rPr>
          <w:rFonts w:asciiTheme="minorHAnsi" w:hAnsiTheme="minorHAnsi" w:cstheme="minorBidi"/>
          <w:sz w:val="22"/>
          <w:szCs w:val="22"/>
        </w:rPr>
        <w:t>F</w:t>
      </w:r>
      <w:r w:rsidRPr="7DAD6850">
        <w:rPr>
          <w:rFonts w:asciiTheme="minorHAnsi" w:hAnsiTheme="minorHAnsi" w:cstheme="minorBidi"/>
          <w:sz w:val="22"/>
          <w:szCs w:val="22"/>
        </w:rPr>
        <w:t xml:space="preserve">irst </w:t>
      </w:r>
      <w:r w:rsidR="00BE189D">
        <w:rPr>
          <w:rFonts w:asciiTheme="minorHAnsi" w:hAnsiTheme="minorHAnsi" w:cstheme="minorBidi"/>
          <w:sz w:val="22"/>
          <w:szCs w:val="22"/>
        </w:rPr>
        <w:t>N</w:t>
      </w:r>
      <w:r w:rsidRPr="7DAD6850">
        <w:rPr>
          <w:rFonts w:asciiTheme="minorHAnsi" w:hAnsiTheme="minorHAnsi" w:cstheme="minorBidi"/>
          <w:sz w:val="22"/>
          <w:szCs w:val="22"/>
        </w:rPr>
        <w:t>ations</w:t>
      </w:r>
      <w:r w:rsidR="00CF0912">
        <w:rPr>
          <w:rFonts w:asciiTheme="minorHAnsi" w:hAnsiTheme="minorHAnsi" w:cstheme="minorBidi"/>
          <w:sz w:val="22"/>
          <w:szCs w:val="22"/>
        </w:rPr>
        <w:t xml:space="preserve"> and implementation of </w:t>
      </w:r>
      <w:r w:rsidR="00CF0912">
        <w:rPr>
          <w:rStyle w:val="normaltextrun"/>
          <w:rFonts w:ascii="Calibri" w:hAnsi="Calibri" w:cs="Calibri"/>
          <w:sz w:val="22"/>
          <w:szCs w:val="22"/>
        </w:rPr>
        <w:t>all relevant legislation, policies, commitments and standards of all three spheres of government</w:t>
      </w:r>
    </w:p>
    <w:p w14:paraId="32AE7DA1" w14:textId="078C1F16" w:rsidR="00F61827" w:rsidRPr="004E4E04" w:rsidRDefault="00CF0912" w:rsidP="000544FB">
      <w:pPr>
        <w:spacing w:after="160" w:line="259" w:lineRule="auto"/>
        <w:rPr>
          <w:i/>
          <w:iCs/>
        </w:rPr>
      </w:pPr>
      <w:r>
        <w:rPr>
          <w:rStyle w:val="normaltextrun"/>
          <w:rFonts w:eastAsia="Times New Roman"/>
        </w:rPr>
        <w:t xml:space="preserve">Genuinely form a partnership with the </w:t>
      </w:r>
      <w:r w:rsidR="00BE189D">
        <w:rPr>
          <w:rStyle w:val="normaltextrun"/>
          <w:rFonts w:eastAsia="Times New Roman"/>
        </w:rPr>
        <w:t>I</w:t>
      </w:r>
      <w:r w:rsidR="00A90A1E">
        <w:rPr>
          <w:rStyle w:val="normaltextrun"/>
          <w:rFonts w:eastAsia="Times New Roman"/>
        </w:rPr>
        <w:t xml:space="preserve">ndigenous </w:t>
      </w:r>
      <w:r>
        <w:rPr>
          <w:rStyle w:val="normaltextrun"/>
          <w:rFonts w:eastAsia="Times New Roman"/>
        </w:rPr>
        <w:t>communities</w:t>
      </w:r>
      <w:r w:rsidR="00A90A1E">
        <w:rPr>
          <w:rStyle w:val="normaltextrun"/>
          <w:rFonts w:eastAsia="Times New Roman"/>
        </w:rPr>
        <w:t xml:space="preserve"> as knowledge holders and custodians of this </w:t>
      </w:r>
      <w:r w:rsidR="00A90A1E">
        <w:rPr>
          <w:rStyle w:val="normaltextrun"/>
        </w:rPr>
        <w:t xml:space="preserve">Whadjuk Noongar </w:t>
      </w:r>
      <w:r w:rsidR="00A90A1E" w:rsidRPr="00F138BD">
        <w:rPr>
          <w:rStyle w:val="normaltextrun"/>
          <w:i/>
          <w:iCs/>
        </w:rPr>
        <w:t>boodja</w:t>
      </w:r>
      <w:r w:rsidR="000544FB">
        <w:rPr>
          <w:rStyle w:val="normaltextrun"/>
          <w:i/>
          <w:iCs/>
        </w:rPr>
        <w:t xml:space="preserve"> </w:t>
      </w:r>
      <w:r w:rsidR="000544FB" w:rsidRPr="004E4E04">
        <w:rPr>
          <w:rStyle w:val="normaltextrun"/>
        </w:rPr>
        <w:t>including</w:t>
      </w:r>
      <w:r w:rsidR="000544FB">
        <w:rPr>
          <w:rStyle w:val="normaltextrun"/>
        </w:rPr>
        <w:t xml:space="preserve"> delivering responsibilities under the </w:t>
      </w:r>
      <w:r w:rsidR="000544FB" w:rsidRPr="004E4E04">
        <w:rPr>
          <w:rStyle w:val="normaltextrun"/>
          <w:i/>
          <w:iCs/>
        </w:rPr>
        <w:t>Aboriginal Cultural Heritage Act 2021</w:t>
      </w:r>
    </w:p>
    <w:sectPr w:rsidR="00F61827" w:rsidRPr="004E4E04" w:rsidSect="006F4255">
      <w:headerReference w:type="default" r:id="rId29"/>
      <w:pgSz w:w="11906" w:h="16838"/>
      <w:pgMar w:top="709" w:right="1134" w:bottom="709"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94A0E" w14:textId="77777777" w:rsidR="00B51136" w:rsidRDefault="00B51136" w:rsidP="00757C74">
      <w:r>
        <w:separator/>
      </w:r>
    </w:p>
  </w:endnote>
  <w:endnote w:type="continuationSeparator" w:id="0">
    <w:p w14:paraId="0A179A17" w14:textId="77777777" w:rsidR="00B51136" w:rsidRDefault="00B51136" w:rsidP="00757C74">
      <w:r>
        <w:continuationSeparator/>
      </w:r>
    </w:p>
  </w:endnote>
  <w:endnote w:type="continuationNotice" w:id="1">
    <w:p w14:paraId="12DC4DE9" w14:textId="77777777" w:rsidR="00B51136" w:rsidRDefault="00B511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071C9" w14:textId="77777777" w:rsidR="00B51136" w:rsidRDefault="00B51136" w:rsidP="00757C74">
      <w:r>
        <w:separator/>
      </w:r>
    </w:p>
  </w:footnote>
  <w:footnote w:type="continuationSeparator" w:id="0">
    <w:p w14:paraId="65D048A2" w14:textId="77777777" w:rsidR="00B51136" w:rsidRDefault="00B51136" w:rsidP="00757C74">
      <w:r>
        <w:continuationSeparator/>
      </w:r>
    </w:p>
  </w:footnote>
  <w:footnote w:type="continuationNotice" w:id="1">
    <w:p w14:paraId="6B20ECE5" w14:textId="77777777" w:rsidR="00B51136" w:rsidRDefault="00B511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128B9" w14:textId="12E1371A" w:rsidR="00757C74" w:rsidRPr="00757C74" w:rsidRDefault="00A3386E" w:rsidP="00757C74">
    <w:pPr>
      <w:pStyle w:val="Header"/>
      <w:ind w:left="2160"/>
      <w:jc w:val="right"/>
      <w:rPr>
        <w:color w:val="FF0000"/>
        <w:lang w:val="en-US"/>
      </w:rPr>
    </w:pPr>
    <w:r>
      <w:rPr>
        <w:color w:val="FF0000"/>
        <w:lang w:val="en-US"/>
      </w:rPr>
      <w:t>V5</w:t>
    </w:r>
    <w:r w:rsidR="00F61827" w:rsidRPr="00757C74">
      <w:rPr>
        <w:color w:val="FF0000"/>
        <w:lang w:val="en-US"/>
      </w:rPr>
      <w:t xml:space="preserve">  </w:t>
    </w:r>
    <w:r w:rsidR="00757C74" w:rsidRPr="00757C74">
      <w:rPr>
        <w:color w:val="FF0000"/>
        <w:lang w:val="en-US"/>
      </w:rPr>
      <w:t xml:space="preserve">@ </w:t>
    </w:r>
    <w:r w:rsidR="00F61827">
      <w:rPr>
        <w:color w:val="FF0000"/>
        <w:lang w:val="en-US"/>
      </w:rPr>
      <w:t>2</w:t>
    </w:r>
    <w:r w:rsidR="004E4ED9">
      <w:rPr>
        <w:color w:val="FF0000"/>
        <w:lang w:val="en-US"/>
      </w:rPr>
      <w:t>3</w:t>
    </w:r>
    <w:r w:rsidR="00757C74" w:rsidRPr="00757C74">
      <w:rPr>
        <w:color w:val="FF0000"/>
        <w:lang w:val="en-US"/>
      </w:rPr>
      <w:t>/</w:t>
    </w:r>
    <w:r w:rsidR="00F138BD">
      <w:rPr>
        <w:color w:val="FF0000"/>
        <w:lang w:val="en-US"/>
      </w:rPr>
      <w:t>8</w:t>
    </w:r>
    <w:r w:rsidR="00757C74" w:rsidRPr="00757C74">
      <w:rPr>
        <w:color w:val="FF0000"/>
        <w:lang w:val="en-US"/>
      </w:rPr>
      <w:t>/2023</w:t>
    </w:r>
    <w:r w:rsidR="00CA317E">
      <w:rPr>
        <w:color w:val="FF0000"/>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B7428"/>
    <w:multiLevelType w:val="hybridMultilevel"/>
    <w:tmpl w:val="03DC5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E0746A"/>
    <w:multiLevelType w:val="hybridMultilevel"/>
    <w:tmpl w:val="A72CD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8237F7"/>
    <w:multiLevelType w:val="hybridMultilevel"/>
    <w:tmpl w:val="64C2C6C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C814FC"/>
    <w:multiLevelType w:val="hybridMultilevel"/>
    <w:tmpl w:val="6A70DF7A"/>
    <w:lvl w:ilvl="0" w:tplc="0C09000F">
      <w:start w:val="1"/>
      <w:numFmt w:val="decimal"/>
      <w:lvlText w:val="%1."/>
      <w:lvlJc w:val="left"/>
      <w:pPr>
        <w:ind w:left="644"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F65949"/>
    <w:multiLevelType w:val="multilevel"/>
    <w:tmpl w:val="34782CF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C323CA"/>
    <w:multiLevelType w:val="hybridMultilevel"/>
    <w:tmpl w:val="7BDAF80C"/>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0A07D99"/>
    <w:multiLevelType w:val="hybridMultilevel"/>
    <w:tmpl w:val="6A70DF7A"/>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60C7A10"/>
    <w:multiLevelType w:val="hybridMultilevel"/>
    <w:tmpl w:val="32346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AB40B8"/>
    <w:multiLevelType w:val="hybridMultilevel"/>
    <w:tmpl w:val="6A70DF7A"/>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C2B5E42"/>
    <w:multiLevelType w:val="hybridMultilevel"/>
    <w:tmpl w:val="A10CD610"/>
    <w:lvl w:ilvl="0" w:tplc="0C090001">
      <w:start w:val="1"/>
      <w:numFmt w:val="bullet"/>
      <w:lvlText w:val=""/>
      <w:lvlJc w:val="left"/>
      <w:pPr>
        <w:ind w:left="838" w:hanging="360"/>
      </w:pPr>
      <w:rPr>
        <w:rFonts w:ascii="Symbol" w:hAnsi="Symbol" w:hint="default"/>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10" w15:restartNumberingAfterBreak="0">
    <w:nsid w:val="237E62ED"/>
    <w:multiLevelType w:val="hybridMultilevel"/>
    <w:tmpl w:val="D80E2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3115C5"/>
    <w:multiLevelType w:val="hybridMultilevel"/>
    <w:tmpl w:val="7BDAF80C"/>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67B70D8"/>
    <w:multiLevelType w:val="hybridMultilevel"/>
    <w:tmpl w:val="B762A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757D02"/>
    <w:multiLevelType w:val="hybridMultilevel"/>
    <w:tmpl w:val="8F24F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0E1259"/>
    <w:multiLevelType w:val="hybridMultilevel"/>
    <w:tmpl w:val="6A70DF7A"/>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B89365C"/>
    <w:multiLevelType w:val="multilevel"/>
    <w:tmpl w:val="4C6C2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E395E53"/>
    <w:multiLevelType w:val="hybridMultilevel"/>
    <w:tmpl w:val="6A70DF7A"/>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F1377B4"/>
    <w:multiLevelType w:val="hybridMultilevel"/>
    <w:tmpl w:val="175EDD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0C473CF"/>
    <w:multiLevelType w:val="hybridMultilevel"/>
    <w:tmpl w:val="6A70DF7A"/>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116389C"/>
    <w:multiLevelType w:val="hybridMultilevel"/>
    <w:tmpl w:val="FF5E8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BA438A"/>
    <w:multiLevelType w:val="hybridMultilevel"/>
    <w:tmpl w:val="B1185C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82D379C"/>
    <w:multiLevelType w:val="multilevel"/>
    <w:tmpl w:val="1B5285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96F42DD"/>
    <w:multiLevelType w:val="hybridMultilevel"/>
    <w:tmpl w:val="ABFA2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B296BA1"/>
    <w:multiLevelType w:val="hybridMultilevel"/>
    <w:tmpl w:val="970E8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C7662AB"/>
    <w:multiLevelType w:val="multilevel"/>
    <w:tmpl w:val="E8B88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04C0F07"/>
    <w:multiLevelType w:val="multilevel"/>
    <w:tmpl w:val="7786BD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05742BC"/>
    <w:multiLevelType w:val="hybridMultilevel"/>
    <w:tmpl w:val="ED986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26910D2"/>
    <w:multiLevelType w:val="multilevel"/>
    <w:tmpl w:val="D80E3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5DE53CC"/>
    <w:multiLevelType w:val="hybridMultilevel"/>
    <w:tmpl w:val="1DD274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803021C"/>
    <w:multiLevelType w:val="multilevel"/>
    <w:tmpl w:val="11D69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2B0F33"/>
    <w:multiLevelType w:val="hybridMultilevel"/>
    <w:tmpl w:val="6A70DF7A"/>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BED3759"/>
    <w:multiLevelType w:val="hybridMultilevel"/>
    <w:tmpl w:val="132AA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5DA0E66"/>
    <w:multiLevelType w:val="hybridMultilevel"/>
    <w:tmpl w:val="6A70DF7A"/>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A903B5A"/>
    <w:multiLevelType w:val="multilevel"/>
    <w:tmpl w:val="62801F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B7B7989"/>
    <w:multiLevelType w:val="hybridMultilevel"/>
    <w:tmpl w:val="5D3E8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C4E1DA2"/>
    <w:multiLevelType w:val="hybridMultilevel"/>
    <w:tmpl w:val="750CBEF8"/>
    <w:lvl w:ilvl="0" w:tplc="3162D024">
      <w:start w:val="9213"/>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D310849"/>
    <w:multiLevelType w:val="hybridMultilevel"/>
    <w:tmpl w:val="2EA83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F885B80"/>
    <w:multiLevelType w:val="multilevel"/>
    <w:tmpl w:val="2732ED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4234966">
    <w:abstractNumId w:val="20"/>
  </w:num>
  <w:num w:numId="2" w16cid:durableId="1586379779">
    <w:abstractNumId w:val="1"/>
  </w:num>
  <w:num w:numId="3" w16cid:durableId="2008898905">
    <w:abstractNumId w:val="26"/>
  </w:num>
  <w:num w:numId="4" w16cid:durableId="1403523701">
    <w:abstractNumId w:val="19"/>
  </w:num>
  <w:num w:numId="5" w16cid:durableId="888541238">
    <w:abstractNumId w:val="12"/>
  </w:num>
  <w:num w:numId="6" w16cid:durableId="877620039">
    <w:abstractNumId w:val="22"/>
  </w:num>
  <w:num w:numId="7" w16cid:durableId="425730534">
    <w:abstractNumId w:val="10"/>
  </w:num>
  <w:num w:numId="8" w16cid:durableId="1961373675">
    <w:abstractNumId w:val="36"/>
  </w:num>
  <w:num w:numId="9" w16cid:durableId="750736761">
    <w:abstractNumId w:val="13"/>
  </w:num>
  <w:num w:numId="10" w16cid:durableId="714354617">
    <w:abstractNumId w:val="0"/>
  </w:num>
  <w:num w:numId="11" w16cid:durableId="2129395887">
    <w:abstractNumId w:val="35"/>
  </w:num>
  <w:num w:numId="12" w16cid:durableId="1908026600">
    <w:abstractNumId w:val="31"/>
  </w:num>
  <w:num w:numId="13" w16cid:durableId="555362821">
    <w:abstractNumId w:val="9"/>
  </w:num>
  <w:num w:numId="14" w16cid:durableId="748306318">
    <w:abstractNumId w:val="28"/>
  </w:num>
  <w:num w:numId="15" w16cid:durableId="435945889">
    <w:abstractNumId w:val="17"/>
  </w:num>
  <w:num w:numId="16" w16cid:durableId="1697727597">
    <w:abstractNumId w:val="29"/>
  </w:num>
  <w:num w:numId="17" w16cid:durableId="421754847">
    <w:abstractNumId w:val="34"/>
  </w:num>
  <w:num w:numId="18" w16cid:durableId="1590037909">
    <w:abstractNumId w:val="11"/>
  </w:num>
  <w:num w:numId="19" w16cid:durableId="2013025893">
    <w:abstractNumId w:val="7"/>
  </w:num>
  <w:num w:numId="20" w16cid:durableId="1405300328">
    <w:abstractNumId w:val="2"/>
  </w:num>
  <w:num w:numId="21" w16cid:durableId="758065486">
    <w:abstractNumId w:val="5"/>
  </w:num>
  <w:num w:numId="22" w16cid:durableId="619386263">
    <w:abstractNumId w:val="15"/>
  </w:num>
  <w:num w:numId="23" w16cid:durableId="2131587413">
    <w:abstractNumId w:val="21"/>
  </w:num>
  <w:num w:numId="24" w16cid:durableId="452092064">
    <w:abstractNumId w:val="37"/>
  </w:num>
  <w:num w:numId="25" w16cid:durableId="523252790">
    <w:abstractNumId w:val="33"/>
  </w:num>
  <w:num w:numId="26" w16cid:durableId="1188563107">
    <w:abstractNumId w:val="25"/>
  </w:num>
  <w:num w:numId="27" w16cid:durableId="88434373">
    <w:abstractNumId w:val="4"/>
  </w:num>
  <w:num w:numId="28" w16cid:durableId="1856769494">
    <w:abstractNumId w:val="3"/>
  </w:num>
  <w:num w:numId="29" w16cid:durableId="306517815">
    <w:abstractNumId w:val="23"/>
  </w:num>
  <w:num w:numId="30" w16cid:durableId="365445463">
    <w:abstractNumId w:val="18"/>
  </w:num>
  <w:num w:numId="31" w16cid:durableId="1916888913">
    <w:abstractNumId w:val="27"/>
  </w:num>
  <w:num w:numId="32" w16cid:durableId="1545872269">
    <w:abstractNumId w:val="24"/>
  </w:num>
  <w:num w:numId="33" w16cid:durableId="1517767854">
    <w:abstractNumId w:val="30"/>
  </w:num>
  <w:num w:numId="34" w16cid:durableId="1876843101">
    <w:abstractNumId w:val="16"/>
  </w:num>
  <w:num w:numId="35" w16cid:durableId="581718744">
    <w:abstractNumId w:val="8"/>
  </w:num>
  <w:num w:numId="36" w16cid:durableId="384913639">
    <w:abstractNumId w:val="32"/>
  </w:num>
  <w:num w:numId="37" w16cid:durableId="783035739">
    <w:abstractNumId w:val="6"/>
  </w:num>
  <w:num w:numId="38" w16cid:durableId="25809871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774"/>
    <w:rsid w:val="00016B71"/>
    <w:rsid w:val="0003603E"/>
    <w:rsid w:val="00042FA8"/>
    <w:rsid w:val="000544FB"/>
    <w:rsid w:val="00090BC6"/>
    <w:rsid w:val="00094E58"/>
    <w:rsid w:val="000A22B6"/>
    <w:rsid w:val="000D0AAE"/>
    <w:rsid w:val="000D5A8F"/>
    <w:rsid w:val="000F1242"/>
    <w:rsid w:val="000F1774"/>
    <w:rsid w:val="000F4666"/>
    <w:rsid w:val="00101789"/>
    <w:rsid w:val="00113038"/>
    <w:rsid w:val="0012508A"/>
    <w:rsid w:val="0013437E"/>
    <w:rsid w:val="0014091D"/>
    <w:rsid w:val="001560AD"/>
    <w:rsid w:val="0015627B"/>
    <w:rsid w:val="00163D4F"/>
    <w:rsid w:val="00172A02"/>
    <w:rsid w:val="00181DD1"/>
    <w:rsid w:val="001836A9"/>
    <w:rsid w:val="001A2007"/>
    <w:rsid w:val="001A5411"/>
    <w:rsid w:val="001C2CEA"/>
    <w:rsid w:val="001C6947"/>
    <w:rsid w:val="001D1CAB"/>
    <w:rsid w:val="001D3880"/>
    <w:rsid w:val="001D7BAD"/>
    <w:rsid w:val="002062D7"/>
    <w:rsid w:val="00207BF2"/>
    <w:rsid w:val="00241817"/>
    <w:rsid w:val="0024558B"/>
    <w:rsid w:val="002563AB"/>
    <w:rsid w:val="0026187C"/>
    <w:rsid w:val="002D4C07"/>
    <w:rsid w:val="002E0ADF"/>
    <w:rsid w:val="00312774"/>
    <w:rsid w:val="00312A2F"/>
    <w:rsid w:val="00324380"/>
    <w:rsid w:val="00330BA3"/>
    <w:rsid w:val="00333A68"/>
    <w:rsid w:val="00337FA7"/>
    <w:rsid w:val="00351C19"/>
    <w:rsid w:val="00365BEE"/>
    <w:rsid w:val="00366B95"/>
    <w:rsid w:val="00392513"/>
    <w:rsid w:val="0039355C"/>
    <w:rsid w:val="003A0941"/>
    <w:rsid w:val="003A72EE"/>
    <w:rsid w:val="003B4557"/>
    <w:rsid w:val="003D053A"/>
    <w:rsid w:val="003D407B"/>
    <w:rsid w:val="003E039C"/>
    <w:rsid w:val="003F4125"/>
    <w:rsid w:val="00410E48"/>
    <w:rsid w:val="00433704"/>
    <w:rsid w:val="004520CA"/>
    <w:rsid w:val="0047516B"/>
    <w:rsid w:val="00477200"/>
    <w:rsid w:val="004832FB"/>
    <w:rsid w:val="00485FE3"/>
    <w:rsid w:val="00491DC4"/>
    <w:rsid w:val="00491EA1"/>
    <w:rsid w:val="004A0CC9"/>
    <w:rsid w:val="004E4E04"/>
    <w:rsid w:val="004E4ED9"/>
    <w:rsid w:val="004F4AB0"/>
    <w:rsid w:val="00500C3F"/>
    <w:rsid w:val="00502B7A"/>
    <w:rsid w:val="00504E85"/>
    <w:rsid w:val="00521AF0"/>
    <w:rsid w:val="00525CDA"/>
    <w:rsid w:val="00543D94"/>
    <w:rsid w:val="005462B0"/>
    <w:rsid w:val="00550E89"/>
    <w:rsid w:val="00551214"/>
    <w:rsid w:val="00565DE7"/>
    <w:rsid w:val="005814A0"/>
    <w:rsid w:val="005A25E4"/>
    <w:rsid w:val="005A2DED"/>
    <w:rsid w:val="005B4756"/>
    <w:rsid w:val="005B6518"/>
    <w:rsid w:val="005C4F53"/>
    <w:rsid w:val="005D0D1A"/>
    <w:rsid w:val="005D1233"/>
    <w:rsid w:val="005D47A0"/>
    <w:rsid w:val="005D4FE6"/>
    <w:rsid w:val="005F7DEC"/>
    <w:rsid w:val="006011CF"/>
    <w:rsid w:val="00614155"/>
    <w:rsid w:val="0063251D"/>
    <w:rsid w:val="0067263C"/>
    <w:rsid w:val="006974A9"/>
    <w:rsid w:val="006B2825"/>
    <w:rsid w:val="006B4809"/>
    <w:rsid w:val="006C6C50"/>
    <w:rsid w:val="006D72C1"/>
    <w:rsid w:val="006E59ED"/>
    <w:rsid w:val="006F4255"/>
    <w:rsid w:val="006F634F"/>
    <w:rsid w:val="00701EA7"/>
    <w:rsid w:val="00703958"/>
    <w:rsid w:val="007069CF"/>
    <w:rsid w:val="007151B1"/>
    <w:rsid w:val="00727F02"/>
    <w:rsid w:val="007305A0"/>
    <w:rsid w:val="00747A65"/>
    <w:rsid w:val="00757C74"/>
    <w:rsid w:val="00783060"/>
    <w:rsid w:val="00797993"/>
    <w:rsid w:val="007A192C"/>
    <w:rsid w:val="007C2354"/>
    <w:rsid w:val="007C3259"/>
    <w:rsid w:val="007D0A31"/>
    <w:rsid w:val="007D0D77"/>
    <w:rsid w:val="007E495E"/>
    <w:rsid w:val="007F1626"/>
    <w:rsid w:val="007F4401"/>
    <w:rsid w:val="008079B8"/>
    <w:rsid w:val="00807F5D"/>
    <w:rsid w:val="00815131"/>
    <w:rsid w:val="00831D69"/>
    <w:rsid w:val="00832F54"/>
    <w:rsid w:val="0083429E"/>
    <w:rsid w:val="0084638A"/>
    <w:rsid w:val="00846797"/>
    <w:rsid w:val="008578F3"/>
    <w:rsid w:val="00864062"/>
    <w:rsid w:val="008722B4"/>
    <w:rsid w:val="008822AC"/>
    <w:rsid w:val="008D76F5"/>
    <w:rsid w:val="008E147A"/>
    <w:rsid w:val="00906E31"/>
    <w:rsid w:val="00930553"/>
    <w:rsid w:val="00937355"/>
    <w:rsid w:val="00940B4D"/>
    <w:rsid w:val="00941B91"/>
    <w:rsid w:val="00943A62"/>
    <w:rsid w:val="00957FAA"/>
    <w:rsid w:val="00982E77"/>
    <w:rsid w:val="00983171"/>
    <w:rsid w:val="00997F21"/>
    <w:rsid w:val="009B33A9"/>
    <w:rsid w:val="009B3B8E"/>
    <w:rsid w:val="009B715C"/>
    <w:rsid w:val="009B7551"/>
    <w:rsid w:val="009C4F85"/>
    <w:rsid w:val="009D2200"/>
    <w:rsid w:val="009E1696"/>
    <w:rsid w:val="00A0026C"/>
    <w:rsid w:val="00A13649"/>
    <w:rsid w:val="00A27367"/>
    <w:rsid w:val="00A3386E"/>
    <w:rsid w:val="00A37794"/>
    <w:rsid w:val="00A53C45"/>
    <w:rsid w:val="00A5683F"/>
    <w:rsid w:val="00A65E3D"/>
    <w:rsid w:val="00A755AD"/>
    <w:rsid w:val="00A90A1E"/>
    <w:rsid w:val="00AA77A9"/>
    <w:rsid w:val="00AB720F"/>
    <w:rsid w:val="00AC11F3"/>
    <w:rsid w:val="00AE5D17"/>
    <w:rsid w:val="00AE7BA6"/>
    <w:rsid w:val="00B13EC3"/>
    <w:rsid w:val="00B51136"/>
    <w:rsid w:val="00B67166"/>
    <w:rsid w:val="00B7539F"/>
    <w:rsid w:val="00B8071F"/>
    <w:rsid w:val="00B86166"/>
    <w:rsid w:val="00B90EC2"/>
    <w:rsid w:val="00B97D44"/>
    <w:rsid w:val="00BA5466"/>
    <w:rsid w:val="00BA6EC6"/>
    <w:rsid w:val="00BA7849"/>
    <w:rsid w:val="00BA7863"/>
    <w:rsid w:val="00BB2108"/>
    <w:rsid w:val="00BE189D"/>
    <w:rsid w:val="00BF5E18"/>
    <w:rsid w:val="00BF7E54"/>
    <w:rsid w:val="00C33D3C"/>
    <w:rsid w:val="00C51633"/>
    <w:rsid w:val="00C531B8"/>
    <w:rsid w:val="00C773BF"/>
    <w:rsid w:val="00C82F9D"/>
    <w:rsid w:val="00CA317E"/>
    <w:rsid w:val="00CA5212"/>
    <w:rsid w:val="00CB5618"/>
    <w:rsid w:val="00CC683E"/>
    <w:rsid w:val="00CD2A6A"/>
    <w:rsid w:val="00CD6AB1"/>
    <w:rsid w:val="00CF0526"/>
    <w:rsid w:val="00CF0912"/>
    <w:rsid w:val="00D0038A"/>
    <w:rsid w:val="00D00495"/>
    <w:rsid w:val="00D14EEC"/>
    <w:rsid w:val="00D3386A"/>
    <w:rsid w:val="00D52759"/>
    <w:rsid w:val="00D63A3B"/>
    <w:rsid w:val="00D73D3C"/>
    <w:rsid w:val="00D83FAB"/>
    <w:rsid w:val="00D86226"/>
    <w:rsid w:val="00DA420F"/>
    <w:rsid w:val="00DB6704"/>
    <w:rsid w:val="00DC7102"/>
    <w:rsid w:val="00DD494C"/>
    <w:rsid w:val="00DE4C67"/>
    <w:rsid w:val="00DF26DE"/>
    <w:rsid w:val="00E2747E"/>
    <w:rsid w:val="00E27B34"/>
    <w:rsid w:val="00E32934"/>
    <w:rsid w:val="00E339D4"/>
    <w:rsid w:val="00E521E2"/>
    <w:rsid w:val="00E550E9"/>
    <w:rsid w:val="00E604F4"/>
    <w:rsid w:val="00E65418"/>
    <w:rsid w:val="00E67DCA"/>
    <w:rsid w:val="00E7343F"/>
    <w:rsid w:val="00E804C9"/>
    <w:rsid w:val="00ED0C59"/>
    <w:rsid w:val="00F138BD"/>
    <w:rsid w:val="00F17F64"/>
    <w:rsid w:val="00F30B0E"/>
    <w:rsid w:val="00F30FEE"/>
    <w:rsid w:val="00F56E90"/>
    <w:rsid w:val="00F61827"/>
    <w:rsid w:val="00F71931"/>
    <w:rsid w:val="00F95042"/>
    <w:rsid w:val="00F96328"/>
    <w:rsid w:val="00FB3A9F"/>
    <w:rsid w:val="00FC4273"/>
    <w:rsid w:val="00FC5C17"/>
    <w:rsid w:val="00FD0C88"/>
    <w:rsid w:val="00FD76D8"/>
    <w:rsid w:val="00FE7000"/>
    <w:rsid w:val="00FF050F"/>
    <w:rsid w:val="00FF16CA"/>
    <w:rsid w:val="00FF66A9"/>
    <w:rsid w:val="0A64EE03"/>
    <w:rsid w:val="0F554BFC"/>
    <w:rsid w:val="10746603"/>
    <w:rsid w:val="130352BC"/>
    <w:rsid w:val="19D197BA"/>
    <w:rsid w:val="28BECC95"/>
    <w:rsid w:val="2CA7D70A"/>
    <w:rsid w:val="2EC5DA94"/>
    <w:rsid w:val="2FB72C18"/>
    <w:rsid w:val="34F6B0EE"/>
    <w:rsid w:val="35FF9C26"/>
    <w:rsid w:val="3A5AEE1D"/>
    <w:rsid w:val="40784211"/>
    <w:rsid w:val="41AD4EEF"/>
    <w:rsid w:val="42EE39B6"/>
    <w:rsid w:val="44C3EB4B"/>
    <w:rsid w:val="45D5D693"/>
    <w:rsid w:val="46EEFDC9"/>
    <w:rsid w:val="47F0DF27"/>
    <w:rsid w:val="48C9A9B8"/>
    <w:rsid w:val="4903F09A"/>
    <w:rsid w:val="52269F35"/>
    <w:rsid w:val="56A84F6E"/>
    <w:rsid w:val="5711B381"/>
    <w:rsid w:val="57BCE1FE"/>
    <w:rsid w:val="58090377"/>
    <w:rsid w:val="58F95961"/>
    <w:rsid w:val="597B8C8A"/>
    <w:rsid w:val="59B0E6FB"/>
    <w:rsid w:val="5A383966"/>
    <w:rsid w:val="5B8CADA6"/>
    <w:rsid w:val="5E4EFDAD"/>
    <w:rsid w:val="5F91436E"/>
    <w:rsid w:val="6073F1A3"/>
    <w:rsid w:val="61E4EB88"/>
    <w:rsid w:val="63C8BA77"/>
    <w:rsid w:val="64378321"/>
    <w:rsid w:val="6588BF3F"/>
    <w:rsid w:val="66CD4408"/>
    <w:rsid w:val="672AF85A"/>
    <w:rsid w:val="6C6D9638"/>
    <w:rsid w:val="6E879417"/>
    <w:rsid w:val="724E19EA"/>
    <w:rsid w:val="73C2BE0B"/>
    <w:rsid w:val="74132D30"/>
    <w:rsid w:val="7490B0FA"/>
    <w:rsid w:val="7991ACD6"/>
    <w:rsid w:val="7DAD6850"/>
    <w:rsid w:val="7FF064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8C3DF9"/>
  <w15:chartTrackingRefBased/>
  <w15:docId w15:val="{501E8F8D-42E1-48F3-ACC0-53AB1A5E3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1774"/>
    <w:pPr>
      <w:spacing w:after="0" w:line="240" w:lineRule="auto"/>
    </w:pPr>
    <w:rPr>
      <w:rFonts w:ascii="Calibri" w:hAnsi="Calibri" w:cs="Calibri"/>
      <w:lang w:eastAsia="en-AU"/>
    </w:rPr>
  </w:style>
  <w:style w:type="paragraph" w:styleId="Heading1">
    <w:name w:val="heading 1"/>
    <w:basedOn w:val="Normal"/>
    <w:next w:val="Normal"/>
    <w:link w:val="Heading1Char"/>
    <w:uiPriority w:val="9"/>
    <w:qFormat/>
    <w:rsid w:val="00D8622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CF0526"/>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F17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57C74"/>
    <w:pPr>
      <w:tabs>
        <w:tab w:val="center" w:pos="4513"/>
        <w:tab w:val="right" w:pos="9026"/>
      </w:tabs>
    </w:pPr>
  </w:style>
  <w:style w:type="character" w:customStyle="1" w:styleId="HeaderChar">
    <w:name w:val="Header Char"/>
    <w:basedOn w:val="DefaultParagraphFont"/>
    <w:link w:val="Header"/>
    <w:uiPriority w:val="99"/>
    <w:rsid w:val="00757C74"/>
    <w:rPr>
      <w:rFonts w:ascii="Calibri" w:hAnsi="Calibri" w:cs="Calibri"/>
      <w:lang w:eastAsia="en-AU"/>
    </w:rPr>
  </w:style>
  <w:style w:type="paragraph" w:styleId="Footer">
    <w:name w:val="footer"/>
    <w:basedOn w:val="Normal"/>
    <w:link w:val="FooterChar"/>
    <w:uiPriority w:val="99"/>
    <w:unhideWhenUsed/>
    <w:rsid w:val="00757C74"/>
    <w:pPr>
      <w:tabs>
        <w:tab w:val="center" w:pos="4513"/>
        <w:tab w:val="right" w:pos="9026"/>
      </w:tabs>
    </w:pPr>
  </w:style>
  <w:style w:type="character" w:customStyle="1" w:styleId="FooterChar">
    <w:name w:val="Footer Char"/>
    <w:basedOn w:val="DefaultParagraphFont"/>
    <w:link w:val="Footer"/>
    <w:uiPriority w:val="99"/>
    <w:rsid w:val="00757C74"/>
    <w:rPr>
      <w:rFonts w:ascii="Calibri" w:hAnsi="Calibri" w:cs="Calibri"/>
      <w:lang w:eastAsia="en-AU"/>
    </w:rPr>
  </w:style>
  <w:style w:type="paragraph" w:styleId="ListParagraph">
    <w:name w:val="List Paragraph"/>
    <w:basedOn w:val="Normal"/>
    <w:uiPriority w:val="34"/>
    <w:qFormat/>
    <w:rsid w:val="00757C74"/>
    <w:pPr>
      <w:ind w:left="720"/>
      <w:contextualSpacing/>
    </w:pPr>
  </w:style>
  <w:style w:type="character" w:styleId="Hyperlink">
    <w:name w:val="Hyperlink"/>
    <w:basedOn w:val="DefaultParagraphFont"/>
    <w:uiPriority w:val="99"/>
    <w:unhideWhenUsed/>
    <w:rsid w:val="00757C74"/>
    <w:rPr>
      <w:color w:val="0563C1" w:themeColor="hyperlink"/>
      <w:u w:val="single"/>
    </w:rPr>
  </w:style>
  <w:style w:type="character" w:styleId="UnresolvedMention">
    <w:name w:val="Unresolved Mention"/>
    <w:basedOn w:val="DefaultParagraphFont"/>
    <w:uiPriority w:val="99"/>
    <w:semiHidden/>
    <w:unhideWhenUsed/>
    <w:rsid w:val="00757C74"/>
    <w:rPr>
      <w:color w:val="605E5C"/>
      <w:shd w:val="clear" w:color="auto" w:fill="E1DFDD"/>
    </w:rPr>
  </w:style>
  <w:style w:type="character" w:styleId="FollowedHyperlink">
    <w:name w:val="FollowedHyperlink"/>
    <w:basedOn w:val="DefaultParagraphFont"/>
    <w:uiPriority w:val="99"/>
    <w:semiHidden/>
    <w:unhideWhenUsed/>
    <w:rsid w:val="00CD6AB1"/>
    <w:rPr>
      <w:color w:val="954F72" w:themeColor="followedHyperlink"/>
      <w:u w:val="single"/>
    </w:rPr>
  </w:style>
  <w:style w:type="character" w:styleId="CommentReference">
    <w:name w:val="annotation reference"/>
    <w:basedOn w:val="DefaultParagraphFont"/>
    <w:uiPriority w:val="99"/>
    <w:semiHidden/>
    <w:unhideWhenUsed/>
    <w:rsid w:val="000D0AAE"/>
    <w:rPr>
      <w:sz w:val="16"/>
      <w:szCs w:val="16"/>
    </w:rPr>
  </w:style>
  <w:style w:type="paragraph" w:styleId="CommentText">
    <w:name w:val="annotation text"/>
    <w:basedOn w:val="Normal"/>
    <w:link w:val="CommentTextChar"/>
    <w:uiPriority w:val="99"/>
    <w:unhideWhenUsed/>
    <w:rsid w:val="000D0AAE"/>
    <w:rPr>
      <w:sz w:val="20"/>
      <w:szCs w:val="20"/>
    </w:rPr>
  </w:style>
  <w:style w:type="character" w:customStyle="1" w:styleId="CommentTextChar">
    <w:name w:val="Comment Text Char"/>
    <w:basedOn w:val="DefaultParagraphFont"/>
    <w:link w:val="CommentText"/>
    <w:uiPriority w:val="99"/>
    <w:rsid w:val="000D0AAE"/>
    <w:rPr>
      <w:rFonts w:ascii="Calibri" w:hAnsi="Calibri" w:cs="Calibri"/>
      <w:sz w:val="20"/>
      <w:szCs w:val="20"/>
      <w:lang w:eastAsia="en-AU"/>
    </w:rPr>
  </w:style>
  <w:style w:type="paragraph" w:styleId="CommentSubject">
    <w:name w:val="annotation subject"/>
    <w:basedOn w:val="CommentText"/>
    <w:next w:val="CommentText"/>
    <w:link w:val="CommentSubjectChar"/>
    <w:uiPriority w:val="99"/>
    <w:semiHidden/>
    <w:unhideWhenUsed/>
    <w:rsid w:val="000D0AAE"/>
    <w:rPr>
      <w:b/>
      <w:bCs/>
    </w:rPr>
  </w:style>
  <w:style w:type="character" w:customStyle="1" w:styleId="CommentSubjectChar">
    <w:name w:val="Comment Subject Char"/>
    <w:basedOn w:val="CommentTextChar"/>
    <w:link w:val="CommentSubject"/>
    <w:uiPriority w:val="99"/>
    <w:semiHidden/>
    <w:rsid w:val="000D0AAE"/>
    <w:rPr>
      <w:rFonts w:ascii="Calibri" w:hAnsi="Calibri" w:cs="Calibri"/>
      <w:b/>
      <w:bCs/>
      <w:sz w:val="20"/>
      <w:szCs w:val="20"/>
      <w:lang w:eastAsia="en-AU"/>
    </w:rPr>
  </w:style>
  <w:style w:type="character" w:styleId="Emphasis">
    <w:name w:val="Emphasis"/>
    <w:basedOn w:val="DefaultParagraphFont"/>
    <w:uiPriority w:val="20"/>
    <w:qFormat/>
    <w:rsid w:val="00324380"/>
    <w:rPr>
      <w:i/>
      <w:iCs/>
    </w:rPr>
  </w:style>
  <w:style w:type="character" w:customStyle="1" w:styleId="Heading2Char">
    <w:name w:val="Heading 2 Char"/>
    <w:basedOn w:val="DefaultParagraphFont"/>
    <w:link w:val="Heading2"/>
    <w:uiPriority w:val="9"/>
    <w:rsid w:val="00CF0526"/>
    <w:rPr>
      <w:rFonts w:ascii="Times New Roman" w:eastAsia="Times New Roman" w:hAnsi="Times New Roman" w:cs="Times New Roman"/>
      <w:b/>
      <w:bCs/>
      <w:sz w:val="36"/>
      <w:szCs w:val="36"/>
      <w:lang w:eastAsia="en-AU"/>
    </w:rPr>
  </w:style>
  <w:style w:type="paragraph" w:styleId="NormalWeb">
    <w:name w:val="Normal (Web)"/>
    <w:basedOn w:val="Normal"/>
    <w:uiPriority w:val="99"/>
    <w:semiHidden/>
    <w:unhideWhenUsed/>
    <w:rsid w:val="00CF0526"/>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392513"/>
    <w:pPr>
      <w:spacing w:after="0" w:line="240" w:lineRule="auto"/>
    </w:pPr>
    <w:rPr>
      <w:rFonts w:ascii="Calibri" w:hAnsi="Calibri" w:cs="Calibri"/>
      <w:lang w:eastAsia="en-AU"/>
    </w:rPr>
  </w:style>
  <w:style w:type="paragraph" w:customStyle="1" w:styleId="paragraph">
    <w:name w:val="paragraph"/>
    <w:basedOn w:val="Normal"/>
    <w:rsid w:val="00F96328"/>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F96328"/>
  </w:style>
  <w:style w:type="character" w:customStyle="1" w:styleId="eop">
    <w:name w:val="eop"/>
    <w:basedOn w:val="DefaultParagraphFont"/>
    <w:rsid w:val="00F96328"/>
  </w:style>
  <w:style w:type="paragraph" w:customStyle="1" w:styleId="Default">
    <w:name w:val="Default"/>
    <w:rsid w:val="00BB2108"/>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D86226"/>
    <w:rPr>
      <w:rFonts w:asciiTheme="majorHAnsi" w:eastAsiaTheme="majorEastAsia" w:hAnsiTheme="majorHAnsi" w:cstheme="majorBidi"/>
      <w:color w:val="2F5496" w:themeColor="accent1" w:themeShade="BF"/>
      <w:sz w:val="32"/>
      <w:szCs w:val="3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618883">
      <w:bodyDiv w:val="1"/>
      <w:marLeft w:val="0"/>
      <w:marRight w:val="0"/>
      <w:marTop w:val="0"/>
      <w:marBottom w:val="0"/>
      <w:divBdr>
        <w:top w:val="none" w:sz="0" w:space="0" w:color="auto"/>
        <w:left w:val="none" w:sz="0" w:space="0" w:color="auto"/>
        <w:bottom w:val="none" w:sz="0" w:space="0" w:color="auto"/>
        <w:right w:val="none" w:sz="0" w:space="0" w:color="auto"/>
      </w:divBdr>
      <w:divsChild>
        <w:div w:id="808981770">
          <w:marLeft w:val="0"/>
          <w:marRight w:val="0"/>
          <w:marTop w:val="0"/>
          <w:marBottom w:val="0"/>
          <w:divBdr>
            <w:top w:val="none" w:sz="0" w:space="0" w:color="auto"/>
            <w:left w:val="none" w:sz="0" w:space="0" w:color="auto"/>
            <w:bottom w:val="none" w:sz="0" w:space="0" w:color="auto"/>
            <w:right w:val="none" w:sz="0" w:space="0" w:color="auto"/>
          </w:divBdr>
        </w:div>
        <w:div w:id="1710765729">
          <w:marLeft w:val="0"/>
          <w:marRight w:val="0"/>
          <w:marTop w:val="0"/>
          <w:marBottom w:val="0"/>
          <w:divBdr>
            <w:top w:val="none" w:sz="0" w:space="0" w:color="auto"/>
            <w:left w:val="none" w:sz="0" w:space="0" w:color="auto"/>
            <w:bottom w:val="none" w:sz="0" w:space="0" w:color="auto"/>
            <w:right w:val="none" w:sz="0" w:space="0" w:color="auto"/>
          </w:divBdr>
        </w:div>
        <w:div w:id="1064182296">
          <w:marLeft w:val="0"/>
          <w:marRight w:val="0"/>
          <w:marTop w:val="0"/>
          <w:marBottom w:val="0"/>
          <w:divBdr>
            <w:top w:val="none" w:sz="0" w:space="0" w:color="auto"/>
            <w:left w:val="none" w:sz="0" w:space="0" w:color="auto"/>
            <w:bottom w:val="none" w:sz="0" w:space="0" w:color="auto"/>
            <w:right w:val="none" w:sz="0" w:space="0" w:color="auto"/>
          </w:divBdr>
        </w:div>
        <w:div w:id="1637102492">
          <w:marLeft w:val="0"/>
          <w:marRight w:val="0"/>
          <w:marTop w:val="0"/>
          <w:marBottom w:val="0"/>
          <w:divBdr>
            <w:top w:val="none" w:sz="0" w:space="0" w:color="auto"/>
            <w:left w:val="none" w:sz="0" w:space="0" w:color="auto"/>
            <w:bottom w:val="none" w:sz="0" w:space="0" w:color="auto"/>
            <w:right w:val="none" w:sz="0" w:space="0" w:color="auto"/>
          </w:divBdr>
        </w:div>
        <w:div w:id="1075126470">
          <w:marLeft w:val="0"/>
          <w:marRight w:val="0"/>
          <w:marTop w:val="0"/>
          <w:marBottom w:val="0"/>
          <w:divBdr>
            <w:top w:val="none" w:sz="0" w:space="0" w:color="auto"/>
            <w:left w:val="none" w:sz="0" w:space="0" w:color="auto"/>
            <w:bottom w:val="none" w:sz="0" w:space="0" w:color="auto"/>
            <w:right w:val="none" w:sz="0" w:space="0" w:color="auto"/>
          </w:divBdr>
        </w:div>
        <w:div w:id="1626544373">
          <w:marLeft w:val="0"/>
          <w:marRight w:val="0"/>
          <w:marTop w:val="0"/>
          <w:marBottom w:val="0"/>
          <w:divBdr>
            <w:top w:val="none" w:sz="0" w:space="0" w:color="auto"/>
            <w:left w:val="none" w:sz="0" w:space="0" w:color="auto"/>
            <w:bottom w:val="none" w:sz="0" w:space="0" w:color="auto"/>
            <w:right w:val="none" w:sz="0" w:space="0" w:color="auto"/>
          </w:divBdr>
        </w:div>
        <w:div w:id="710345515">
          <w:marLeft w:val="0"/>
          <w:marRight w:val="0"/>
          <w:marTop w:val="0"/>
          <w:marBottom w:val="0"/>
          <w:divBdr>
            <w:top w:val="none" w:sz="0" w:space="0" w:color="auto"/>
            <w:left w:val="none" w:sz="0" w:space="0" w:color="auto"/>
            <w:bottom w:val="none" w:sz="0" w:space="0" w:color="auto"/>
            <w:right w:val="none" w:sz="0" w:space="0" w:color="auto"/>
          </w:divBdr>
        </w:div>
      </w:divsChild>
    </w:div>
    <w:div w:id="965309596">
      <w:bodyDiv w:val="1"/>
      <w:marLeft w:val="0"/>
      <w:marRight w:val="0"/>
      <w:marTop w:val="0"/>
      <w:marBottom w:val="0"/>
      <w:divBdr>
        <w:top w:val="none" w:sz="0" w:space="0" w:color="auto"/>
        <w:left w:val="none" w:sz="0" w:space="0" w:color="auto"/>
        <w:bottom w:val="none" w:sz="0" w:space="0" w:color="auto"/>
        <w:right w:val="none" w:sz="0" w:space="0" w:color="auto"/>
      </w:divBdr>
    </w:div>
    <w:div w:id="1172641156">
      <w:bodyDiv w:val="1"/>
      <w:marLeft w:val="0"/>
      <w:marRight w:val="0"/>
      <w:marTop w:val="0"/>
      <w:marBottom w:val="0"/>
      <w:divBdr>
        <w:top w:val="none" w:sz="0" w:space="0" w:color="auto"/>
        <w:left w:val="none" w:sz="0" w:space="0" w:color="auto"/>
        <w:bottom w:val="none" w:sz="0" w:space="0" w:color="auto"/>
        <w:right w:val="none" w:sz="0" w:space="0" w:color="auto"/>
      </w:divBdr>
    </w:div>
    <w:div w:id="1851748605">
      <w:bodyDiv w:val="1"/>
      <w:marLeft w:val="0"/>
      <w:marRight w:val="0"/>
      <w:marTop w:val="0"/>
      <w:marBottom w:val="0"/>
      <w:divBdr>
        <w:top w:val="none" w:sz="0" w:space="0" w:color="auto"/>
        <w:left w:val="none" w:sz="0" w:space="0" w:color="auto"/>
        <w:bottom w:val="none" w:sz="0" w:space="0" w:color="auto"/>
        <w:right w:val="none" w:sz="0" w:space="0" w:color="auto"/>
      </w:divBdr>
    </w:div>
    <w:div w:id="1957327002">
      <w:bodyDiv w:val="1"/>
      <w:marLeft w:val="0"/>
      <w:marRight w:val="0"/>
      <w:marTop w:val="0"/>
      <w:marBottom w:val="0"/>
      <w:divBdr>
        <w:top w:val="none" w:sz="0" w:space="0" w:color="auto"/>
        <w:left w:val="none" w:sz="0" w:space="0" w:color="auto"/>
        <w:bottom w:val="none" w:sz="0" w:space="0" w:color="auto"/>
        <w:right w:val="none" w:sz="0" w:space="0" w:color="auto"/>
      </w:divBdr>
      <w:divsChild>
        <w:div w:id="1148130461">
          <w:marLeft w:val="0"/>
          <w:marRight w:val="0"/>
          <w:marTop w:val="0"/>
          <w:marBottom w:val="0"/>
          <w:divBdr>
            <w:top w:val="none" w:sz="0" w:space="0" w:color="auto"/>
            <w:left w:val="none" w:sz="0" w:space="0" w:color="auto"/>
            <w:bottom w:val="none" w:sz="0" w:space="0" w:color="auto"/>
            <w:right w:val="none" w:sz="0" w:space="0" w:color="auto"/>
          </w:divBdr>
        </w:div>
        <w:div w:id="1416322337">
          <w:marLeft w:val="0"/>
          <w:marRight w:val="0"/>
          <w:marTop w:val="0"/>
          <w:marBottom w:val="0"/>
          <w:divBdr>
            <w:top w:val="none" w:sz="0" w:space="0" w:color="auto"/>
            <w:left w:val="none" w:sz="0" w:space="0" w:color="auto"/>
            <w:bottom w:val="none" w:sz="0" w:space="0" w:color="auto"/>
            <w:right w:val="none" w:sz="0" w:space="0" w:color="auto"/>
          </w:divBdr>
        </w:div>
        <w:div w:id="603346106">
          <w:marLeft w:val="0"/>
          <w:marRight w:val="0"/>
          <w:marTop w:val="0"/>
          <w:marBottom w:val="0"/>
          <w:divBdr>
            <w:top w:val="none" w:sz="0" w:space="0" w:color="auto"/>
            <w:left w:val="none" w:sz="0" w:space="0" w:color="auto"/>
            <w:bottom w:val="none" w:sz="0" w:space="0" w:color="auto"/>
            <w:right w:val="none" w:sz="0" w:space="0" w:color="auto"/>
          </w:divBdr>
        </w:div>
      </w:divsChild>
    </w:div>
    <w:div w:id="2054188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epa.wa.gov.au/sites/default/files/Policies_and_Guidance/Statement%20of%20environmental%20principles%2C%20factors%2C%20objectives%20and%20aims%20of%20EIA%20-%204%20April%202023.pdf" TargetMode="External"/><Relationship Id="rId18" Type="http://schemas.openxmlformats.org/officeDocument/2006/relationships/hyperlink" Target="https://www.wa.gov.au/government/publications/decision-process-stormwater-management-western-australia" TargetMode="External"/><Relationship Id="rId26" Type="http://schemas.openxmlformats.org/officeDocument/2006/relationships/hyperlink" Target="https://www.legislation.gov.au/Details/C2022C00214" TargetMode="External"/><Relationship Id="rId3" Type="http://schemas.openxmlformats.org/officeDocument/2006/relationships/numbering" Target="numbering.xml"/><Relationship Id="rId21" Type="http://schemas.openxmlformats.org/officeDocument/2006/relationships/hyperlink" Target="https://www.epa.wa.gov.au/sites/default/files/Environmental%20Values%20and%20Pressures%20for%20the%20Greater%20Brixton%20Street%20Wetlands%20on%20the%20Swan%20Coastal%20Plain.pdf"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www.epa.wa.gov.au/proposals/tonkin-highway-grade-separated-interchanges-hale-road-and-welshpool-road" TargetMode="External"/><Relationship Id="rId25" Type="http://schemas.openxmlformats.org/officeDocument/2006/relationships/hyperlink" Target="https://www.wa.gov.au/government/publications/native-vegetation-policy-western-australia" TargetMode="External"/><Relationship Id="rId2" Type="http://schemas.openxmlformats.org/officeDocument/2006/relationships/customXml" Target="../customXml/item2.xml"/><Relationship Id="rId16" Type="http://schemas.openxmlformats.org/officeDocument/2006/relationships/hyperlink" Target="https://thebeeliargroup.com/" TargetMode="External"/><Relationship Id="rId20" Type="http://schemas.openxmlformats.org/officeDocument/2006/relationships/hyperlink" Target="https://www.epa.wa.gov.au/sites/default/files/Publications/Perth-Peel-s16e-interim-advice-2015-web.pdf"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uncil@gosnells.wa.gov.au" TargetMode="External"/><Relationship Id="rId24" Type="http://schemas.openxmlformats.org/officeDocument/2006/relationships/hyperlink" Target="https://www.unep.org/news-and-stories/story/cop15-ends-landmark-biodiversity-agreement"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s://www.epa.wa.gov.au/sites/default/files/Policies_and_Guidance/Statement%20of%20environmental%20principles%2C%20factors%2C%20objectives%20and%20aims%20of%20EIA%20-%204%20April%202023.pdf" TargetMode="External"/><Relationship Id="rId28" Type="http://schemas.openxmlformats.org/officeDocument/2006/relationships/hyperlink" Target="https://walga.asn.au/getattachment/Policy-Advice-and-Advocacy/Environment/Local-Biodiversity-Program/Guidance-for-the-Integration-of-Biodiversity-into-LPSs.pdf.aspx?lang=en-AU" TargetMode="External"/><Relationship Id="rId10" Type="http://schemas.openxmlformats.org/officeDocument/2006/relationships/hyperlink" Target="https://yoursay.gosnells.wa.gov.au/mksea" TargetMode="External"/><Relationship Id="rId19" Type="http://schemas.openxmlformats.org/officeDocument/2006/relationships/hyperlink" Target="https://www.epa.wa.gov.au/sites/default/files/Environmental%20Values%20and%20Pressures%20for%20the%20Greater%20Brixton%20Street%20Wetlands%20on%20the%20Swan%20Coastal%20Plain.pdf"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thebeeliargroup.com/" TargetMode="External"/><Relationship Id="rId22" Type="http://schemas.openxmlformats.org/officeDocument/2006/relationships/image" Target="media/image4.png"/><Relationship Id="rId27" Type="http://schemas.openxmlformats.org/officeDocument/2006/relationships/hyperlink" Target="https://library.dbca.wa.gov.au/static/FullTextFiles/017818.pdf"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3FD9984B988C4EA14DEC7B7227D9B9" ma:contentTypeVersion="3" ma:contentTypeDescription="Create a new document." ma:contentTypeScope="" ma:versionID="d95378ca511e4f8f5538c3d2f2f00727">
  <xsd:schema xmlns:xsd="http://www.w3.org/2001/XMLSchema" xmlns:xs="http://www.w3.org/2001/XMLSchema" xmlns:p="http://schemas.microsoft.com/office/2006/metadata/properties" xmlns:ns2="d519737d-946e-4d12-a591-d8953372198d" targetNamespace="http://schemas.microsoft.com/office/2006/metadata/properties" ma:root="true" ma:fieldsID="9840a2a41c2583973f0141e6b5d079d5" ns2:_="">
    <xsd:import namespace="d519737d-946e-4d12-a591-d8953372198d"/>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19737d-946e-4d12-a591-d895337219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AEDD75-08E3-4166-8BB8-4A5C27EB2E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19737d-946e-4d12-a591-d895337219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12D836-88DA-49DB-A18F-767AFEC7FF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5</Pages>
  <Words>2355</Words>
  <Characters>13427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Colma Keating</dc:creator>
  <cp:keywords/>
  <dc:description/>
  <cp:lastModifiedBy>Christine Richardson</cp:lastModifiedBy>
  <cp:revision>46</cp:revision>
  <dcterms:created xsi:type="dcterms:W3CDTF">2023-08-23T11:38:00Z</dcterms:created>
  <dcterms:modified xsi:type="dcterms:W3CDTF">2023-08-23T12:35:00Z</dcterms:modified>
</cp:coreProperties>
</file>