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55B3" w14:textId="35BE15F0" w:rsidR="00DB6F3C" w:rsidRPr="00DB6F3C" w:rsidRDefault="00DB6F3C" w:rsidP="00DB6F3C">
      <w:pPr>
        <w:spacing w:after="120" w:line="240" w:lineRule="auto"/>
        <w:jc w:val="center"/>
        <w:rPr>
          <w:b/>
          <w:bCs/>
        </w:rPr>
      </w:pPr>
      <w:r w:rsidRPr="00DB6F3C">
        <w:rPr>
          <w:b/>
          <w:bCs/>
        </w:rPr>
        <w:t>UBC MEMBER SUBMISSION GUIDE</w:t>
      </w:r>
      <w:r>
        <w:rPr>
          <w:b/>
          <w:bCs/>
        </w:rPr>
        <w:t xml:space="preserve">: </w:t>
      </w:r>
      <w:r w:rsidRPr="00DB6F3C">
        <w:rPr>
          <w:b/>
          <w:bCs/>
        </w:rPr>
        <w:t>WESTERN SWAMP TORTOISE EPP AND RECOVERY PLAN</w:t>
      </w:r>
    </w:p>
    <w:p w14:paraId="5B2275BD" w14:textId="116F41DE" w:rsidR="00DB6F3C" w:rsidRPr="00DB6F3C" w:rsidRDefault="00DB6F3C" w:rsidP="00DB6F3C">
      <w:pPr>
        <w:spacing w:after="120" w:line="240" w:lineRule="auto"/>
      </w:pPr>
      <w:r w:rsidRPr="00DB6F3C">
        <w:t>There are two separate but interlinked consultation processes open:</w:t>
      </w:r>
    </w:p>
    <w:p w14:paraId="3B4E0D00" w14:textId="14BFF1B6" w:rsidR="00DB6F3C" w:rsidRDefault="00DB6F3C" w:rsidP="00DB6F3C">
      <w:pPr>
        <w:numPr>
          <w:ilvl w:val="0"/>
          <w:numId w:val="1"/>
        </w:numPr>
        <w:spacing w:after="120" w:line="240" w:lineRule="auto"/>
      </w:pPr>
      <w:r w:rsidRPr="00DB6F3C">
        <w:rPr>
          <w:b/>
          <w:bCs/>
        </w:rPr>
        <w:t>Draft Environmental Protection (Western Swamp Tortoise Habitat) Policy 2026</w:t>
      </w:r>
      <w:r w:rsidRPr="00DB6F3C">
        <w:br/>
        <w:t>Due:</w:t>
      </w:r>
      <w:r>
        <w:t xml:space="preserve"> 10 August 2026; </w:t>
      </w:r>
      <w:r w:rsidRPr="00DB6F3C">
        <w:t>Lodge at:</w:t>
      </w:r>
      <w:r>
        <w:t xml:space="preserve"> </w:t>
      </w:r>
      <w:hyperlink r:id="rId10" w:history="1">
        <w:r w:rsidRPr="00DF386C">
          <w:rPr>
            <w:rStyle w:val="Hyperlink"/>
          </w:rPr>
          <w:t>https://consultation.epa.wa.gov.au/policy-and-guideline-development-and-review/draft-western-swamp-tortoise-epp/</w:t>
        </w:r>
      </w:hyperlink>
    </w:p>
    <w:p w14:paraId="60C3A562" w14:textId="149F61AD" w:rsidR="00DB6F3C" w:rsidRPr="00DB6F3C" w:rsidRDefault="00DB6F3C" w:rsidP="00DB6F3C">
      <w:pPr>
        <w:numPr>
          <w:ilvl w:val="0"/>
          <w:numId w:val="1"/>
        </w:numPr>
        <w:spacing w:after="120" w:line="240" w:lineRule="auto"/>
      </w:pPr>
      <w:r w:rsidRPr="00DB6F3C">
        <w:rPr>
          <w:b/>
          <w:bCs/>
        </w:rPr>
        <w:t>Draft Western Swamp Tortoise Recovery Plan</w:t>
      </w:r>
      <w:r w:rsidRPr="00DB6F3C">
        <w:br/>
        <w:t xml:space="preserve">Due: </w:t>
      </w:r>
      <w:r>
        <w:t xml:space="preserve">1 October 2026; </w:t>
      </w:r>
      <w:r w:rsidRPr="00DB6F3C">
        <w:t xml:space="preserve">Lodge at: </w:t>
      </w:r>
      <w:hyperlink r:id="rId11" w:history="1">
        <w:r w:rsidRPr="00DF386C">
          <w:rPr>
            <w:rStyle w:val="Hyperlink"/>
          </w:rPr>
          <w:t>https://www.dbca.wa.gov.au/get-involved/have-your-say/western-swamp-tortoise-recovery-plan</w:t>
        </w:r>
      </w:hyperlink>
      <w:r>
        <w:t xml:space="preserve"> </w:t>
      </w:r>
      <w:r w:rsidRPr="00DB6F3C">
        <w:t xml:space="preserve"> </w:t>
      </w:r>
    </w:p>
    <w:p w14:paraId="4CAC8FA5" w14:textId="77777777" w:rsidR="00DB6F3C" w:rsidRPr="00DB6F3C" w:rsidRDefault="00DB6F3C" w:rsidP="00DB6F3C">
      <w:pPr>
        <w:spacing w:after="120" w:line="240" w:lineRule="auto"/>
      </w:pPr>
      <w:r w:rsidRPr="00DB6F3C">
        <w:t>You can copy and paste from this guide, but please add your own words where possible.</w:t>
      </w:r>
    </w:p>
    <w:p w14:paraId="56CC2BA7" w14:textId="149606BF" w:rsidR="00DB6F3C" w:rsidRPr="00DB6F3C" w:rsidRDefault="00DB6F3C" w:rsidP="00DB6F3C">
      <w:pPr>
        <w:spacing w:after="120" w:line="240" w:lineRule="auto"/>
        <w:rPr>
          <w:b/>
          <w:bCs/>
        </w:rPr>
      </w:pPr>
      <w:r w:rsidRPr="00DB6F3C">
        <w:rPr>
          <w:b/>
          <w:bCs/>
        </w:rPr>
        <w:t>WHY THIS MATTERS</w:t>
      </w:r>
    </w:p>
    <w:p w14:paraId="71B39130" w14:textId="77777777" w:rsidR="00DB6F3C" w:rsidRPr="00DB6F3C" w:rsidRDefault="00DB6F3C" w:rsidP="00DB6F3C">
      <w:pPr>
        <w:spacing w:after="120" w:line="240" w:lineRule="auto"/>
      </w:pPr>
      <w:r w:rsidRPr="00DB6F3C">
        <w:t>The Western Swamp Tortoise is one of Australia’s most endangered species. Its survival depends on much more than the two nature reserves where it is best known. It needs seasonal wetlands, groundwater, clean water, suitable wetland hydroperiods, native vegetation, movement pathways, nesting and aestivation areas, and drought refuges.</w:t>
      </w:r>
    </w:p>
    <w:p w14:paraId="10D5D161" w14:textId="77777777" w:rsidR="00DB6F3C" w:rsidRPr="00DB6F3C" w:rsidRDefault="00DB6F3C" w:rsidP="00DB6F3C">
      <w:pPr>
        <w:spacing w:after="120" w:line="240" w:lineRule="auto"/>
      </w:pPr>
      <w:r w:rsidRPr="00DB6F3C">
        <w:t>Two related consultation processes are now underway:</w:t>
      </w:r>
    </w:p>
    <w:p w14:paraId="75CE424A" w14:textId="77777777" w:rsidR="00DB6F3C" w:rsidRPr="00DB6F3C" w:rsidRDefault="00DB6F3C" w:rsidP="00DB6F3C">
      <w:pPr>
        <w:spacing w:after="120" w:line="240" w:lineRule="auto"/>
      </w:pPr>
      <w:r w:rsidRPr="00DB6F3C">
        <w:rPr>
          <w:b/>
          <w:bCs/>
        </w:rPr>
        <w:t>The draft WST EPP</w:t>
      </w:r>
      <w:r w:rsidRPr="00DB6F3C">
        <w:t xml:space="preserve"> is the statutory habitat protection tool. It should control land-use, planning, drainage, roads, infrastructure and water-management decisions that could harm Western Swamp Tortoise habitat.</w:t>
      </w:r>
    </w:p>
    <w:p w14:paraId="04D1F8BD" w14:textId="77777777" w:rsidR="00DB6F3C" w:rsidRPr="00DB6F3C" w:rsidRDefault="00DB6F3C" w:rsidP="00DB6F3C">
      <w:pPr>
        <w:spacing w:after="120" w:line="240" w:lineRule="auto"/>
      </w:pPr>
      <w:r w:rsidRPr="00DB6F3C">
        <w:rPr>
          <w:b/>
          <w:bCs/>
        </w:rPr>
        <w:t>The draft Recovery Plan</w:t>
      </w:r>
      <w:r w:rsidRPr="00DB6F3C">
        <w:t xml:space="preserve"> sets out the actions needed to stop decline and support recovery. It should include funded, measurable actions for habitat protection, land acquisition, hydrology, monitoring, predator control, fire management, captive breeding and translocations.</w:t>
      </w:r>
    </w:p>
    <w:p w14:paraId="064014D9" w14:textId="77777777" w:rsidR="00DB6F3C" w:rsidRPr="00DB6F3C" w:rsidRDefault="00DB6F3C" w:rsidP="00DB6F3C">
      <w:pPr>
        <w:spacing w:after="120" w:line="240" w:lineRule="auto"/>
      </w:pPr>
      <w:r w:rsidRPr="00DB6F3C">
        <w:t>These two documents must work together. The EPP should provide strong legal protection for habitat and hydrology, while the Recovery Plan should identify and fund the actions needed to recover the species.</w:t>
      </w:r>
    </w:p>
    <w:p w14:paraId="636C866C" w14:textId="2A746B05" w:rsidR="00DB6F3C" w:rsidRPr="00DB6F3C" w:rsidRDefault="00DB6F3C" w:rsidP="00DB6F3C">
      <w:pPr>
        <w:spacing w:after="120" w:line="240" w:lineRule="auto"/>
        <w:rPr>
          <w:b/>
          <w:bCs/>
        </w:rPr>
      </w:pPr>
      <w:r w:rsidRPr="00DB6F3C">
        <w:rPr>
          <w:b/>
          <w:bCs/>
        </w:rPr>
        <w:t>PERSONALISE YOUR SUBMISSION</w:t>
      </w:r>
    </w:p>
    <w:p w14:paraId="556DC2E9" w14:textId="1AEEBE04" w:rsidR="00DB6F3C" w:rsidRPr="00DB6F3C" w:rsidRDefault="00DB6F3C" w:rsidP="00DB6F3C">
      <w:pPr>
        <w:spacing w:after="120" w:line="240" w:lineRule="auto"/>
      </w:pPr>
      <w:r w:rsidRPr="00DB6F3C">
        <w:t xml:space="preserve">Please include something about who you are and why </w:t>
      </w:r>
      <w:r w:rsidR="003C6E00" w:rsidRPr="00DB6F3C">
        <w:t>these matter</w:t>
      </w:r>
      <w:r w:rsidR="003C6E00">
        <w:t xml:space="preserve"> </w:t>
      </w:r>
      <w:r w:rsidRPr="00DB6F3C">
        <w:t>to you. For example:</w:t>
      </w:r>
    </w:p>
    <w:p w14:paraId="6EDB5123" w14:textId="77777777" w:rsidR="00DB6F3C" w:rsidRPr="00DB6F3C" w:rsidRDefault="00DB6F3C" w:rsidP="00DB6F3C">
      <w:pPr>
        <w:spacing w:after="120" w:line="240" w:lineRule="auto"/>
      </w:pPr>
      <w:r w:rsidRPr="00DB6F3C">
        <w:t xml:space="preserve">I am / we are active community conservation volunteers caring for local bushland at </w:t>
      </w:r>
      <w:r w:rsidRPr="00DB6F3C">
        <w:rPr>
          <w:b/>
          <w:bCs/>
        </w:rPr>
        <w:t>[name your bushland, wetland or reserve]</w:t>
      </w:r>
      <w:r w:rsidRPr="00DB6F3C">
        <w:t>.</w:t>
      </w:r>
    </w:p>
    <w:p w14:paraId="6EC4AC84" w14:textId="77777777" w:rsidR="00DB6F3C" w:rsidRPr="00DB6F3C" w:rsidRDefault="00DB6F3C" w:rsidP="00DB6F3C">
      <w:pPr>
        <w:spacing w:after="120" w:line="240" w:lineRule="auto"/>
      </w:pPr>
      <w:r w:rsidRPr="00DB6F3C">
        <w:t>I understand the importance of ecological linkages between patches of neighbourhood nature, wetlands, waterways and conservation reserves.</w:t>
      </w:r>
    </w:p>
    <w:p w14:paraId="0A1B2716" w14:textId="77777777" w:rsidR="00DB6F3C" w:rsidRPr="00DB6F3C" w:rsidRDefault="00DB6F3C" w:rsidP="00DB6F3C">
      <w:pPr>
        <w:spacing w:after="120" w:line="240" w:lineRule="auto"/>
      </w:pPr>
      <w:r w:rsidRPr="00DB6F3C">
        <w:t>I am concerned about the continuing loss of urban bushland, wetlands, native vegetation and habitat for fauna, including reptiles, insects, birds and mammals.</w:t>
      </w:r>
    </w:p>
    <w:p w14:paraId="4EB73675" w14:textId="77777777" w:rsidR="00DB6F3C" w:rsidRPr="00DB6F3C" w:rsidRDefault="00DB6F3C" w:rsidP="00DB6F3C">
      <w:pPr>
        <w:spacing w:after="120" w:line="240" w:lineRule="auto"/>
      </w:pPr>
      <w:r w:rsidRPr="00DB6F3C">
        <w:t>I am particularly concerned that changes to groundwater, drainage, wetland hydroperiods, filling, clearing and urban development can cause long-term environmental harm beyond the development footprint.</w:t>
      </w:r>
    </w:p>
    <w:p w14:paraId="65B0FA92" w14:textId="77777777" w:rsidR="00DB6F3C" w:rsidRPr="00DB6F3C" w:rsidRDefault="00DB6F3C" w:rsidP="00DB6F3C">
      <w:pPr>
        <w:spacing w:after="120" w:line="240" w:lineRule="auto"/>
      </w:pPr>
      <w:r w:rsidRPr="00DB6F3C">
        <w:t>For a Critically Endangered species like the Western Swamp Tortoise, we cannot afford further loss or weakening of habitat.</w:t>
      </w:r>
    </w:p>
    <w:p w14:paraId="5189AB99" w14:textId="0F818A3C" w:rsidR="00DB6F3C" w:rsidRPr="00DB6F3C" w:rsidRDefault="00DB6F3C" w:rsidP="00DB6F3C">
      <w:pPr>
        <w:spacing w:after="120" w:line="240" w:lineRule="auto"/>
        <w:rPr>
          <w:b/>
          <w:bCs/>
        </w:rPr>
      </w:pPr>
      <w:r w:rsidRPr="00DB6F3C">
        <w:rPr>
          <w:b/>
          <w:bCs/>
        </w:rPr>
        <w:t>LINK BOTH SUBMISSIONS</w:t>
      </w:r>
    </w:p>
    <w:p w14:paraId="057ADDB6" w14:textId="6DFE69E5" w:rsidR="00DB6F3C" w:rsidRPr="00DB6F3C" w:rsidRDefault="00DB6F3C" w:rsidP="00DB6F3C">
      <w:pPr>
        <w:spacing w:after="120" w:line="240" w:lineRule="auto"/>
      </w:pPr>
      <w:r w:rsidRPr="00DB6F3C">
        <w:t>You may wish to include this paragraph in both submissions:</w:t>
      </w:r>
      <w:r>
        <w:t xml:space="preserve"> </w:t>
      </w:r>
      <w:r w:rsidRPr="00DB6F3C">
        <w:t>The draft EPP and the draft Recovery Plan must work together. The EPP should provide the statutory protection needed to stop planning, drainage, water management, road and development decisions from damaging habitat. The Recovery Plan should identify, fund and publicly report the actions needed to recover the species. Both documents should clearly protect habitat, hydrology, drought refuges, movement pathways and surrounding land-use conditions, including areas outside the current EPP boundary where they are important for Western Swamp Tortoise survival.</w:t>
      </w:r>
    </w:p>
    <w:p w14:paraId="4B87C6AD" w14:textId="0962E755" w:rsidR="00DB6F3C" w:rsidRPr="00DB6F3C" w:rsidRDefault="00DB6F3C" w:rsidP="00DB6F3C">
      <w:pPr>
        <w:spacing w:after="120" w:line="240" w:lineRule="auto"/>
        <w:rPr>
          <w:b/>
          <w:bCs/>
        </w:rPr>
      </w:pPr>
      <w:r w:rsidRPr="00DB6F3C">
        <w:rPr>
          <w:b/>
          <w:bCs/>
        </w:rPr>
        <w:lastRenderedPageBreak/>
        <w:t>SUBMISSION POINTS FOR THE DRAFT WST EPP</w:t>
      </w:r>
    </w:p>
    <w:p w14:paraId="32DDC4F2" w14:textId="77777777" w:rsidR="00DB6F3C" w:rsidRPr="00DB6F3C" w:rsidRDefault="00DB6F3C" w:rsidP="00DB6F3C">
      <w:pPr>
        <w:spacing w:after="120" w:line="240" w:lineRule="auto"/>
        <w:rPr>
          <w:b/>
          <w:bCs/>
        </w:rPr>
      </w:pPr>
      <w:r w:rsidRPr="00DB6F3C">
        <w:rPr>
          <w:b/>
          <w:bCs/>
        </w:rPr>
        <w:t>Suggested opening</w:t>
      </w:r>
    </w:p>
    <w:p w14:paraId="00D9598D" w14:textId="77777777" w:rsidR="00DB6F3C" w:rsidRPr="00DB6F3C" w:rsidRDefault="00DB6F3C" w:rsidP="00DB6F3C">
      <w:pPr>
        <w:spacing w:after="120" w:line="240" w:lineRule="auto"/>
      </w:pPr>
      <w:r w:rsidRPr="00DB6F3C">
        <w:t>I support strengthening the Western Swamp Tortoise EPP. The draft 2026 EPP is an important improvement because it gives greater recognition to habitat, hydrology, water quality and the ecological needs of the Western Swamp Tortoise.</w:t>
      </w:r>
    </w:p>
    <w:p w14:paraId="2D4D1D56" w14:textId="77777777" w:rsidR="00DB6F3C" w:rsidRPr="00DB6F3C" w:rsidRDefault="00DB6F3C" w:rsidP="00DB6F3C">
      <w:pPr>
        <w:spacing w:after="120" w:line="240" w:lineRule="auto"/>
      </w:pPr>
      <w:r w:rsidRPr="00DB6F3C">
        <w:t>However, the EPP should be strengthened further so that public authorities must protect Western Swamp Tortoise habitat and demonstrate consistency with the Recovery Plan before approving planning, drainage, water management, roads, infrastructure or development that could affect the species.</w:t>
      </w:r>
    </w:p>
    <w:p w14:paraId="026B3F0B" w14:textId="77777777" w:rsidR="00DB6F3C" w:rsidRPr="00DB6F3C" w:rsidRDefault="00DB6F3C" w:rsidP="00DB6F3C">
      <w:pPr>
        <w:spacing w:after="120" w:line="240" w:lineRule="auto"/>
        <w:rPr>
          <w:b/>
          <w:bCs/>
        </w:rPr>
      </w:pPr>
      <w:r w:rsidRPr="00DB6F3C">
        <w:rPr>
          <w:b/>
          <w:bCs/>
        </w:rPr>
        <w:t>Key asks</w:t>
      </w:r>
    </w:p>
    <w:p w14:paraId="675E3CF5" w14:textId="77777777" w:rsidR="00DB6F3C" w:rsidRPr="00DB6F3C" w:rsidRDefault="00DB6F3C" w:rsidP="00DB6F3C">
      <w:pPr>
        <w:spacing w:after="120" w:line="240" w:lineRule="auto"/>
      </w:pPr>
      <w:r w:rsidRPr="00DB6F3C">
        <w:rPr>
          <w:b/>
          <w:bCs/>
        </w:rPr>
        <w:t>1. Strengthen public authority duties</w:t>
      </w:r>
    </w:p>
    <w:p w14:paraId="25556ECB" w14:textId="3841E1B3" w:rsidR="00DB6F3C" w:rsidRPr="00DB6F3C" w:rsidRDefault="00DB6F3C" w:rsidP="00DB6F3C">
      <w:pPr>
        <w:spacing w:after="120" w:line="240" w:lineRule="auto"/>
      </w:pPr>
      <w:r w:rsidRPr="00DB6F3C">
        <w:t xml:space="preserve">Public authorities should be required to demonstrate that decisions are consistent with both the EPP and the Recovery Plan. Planning schemes, structure plans, subdivisions, drainage systems, roads, infrastructure works and land-use changes should not be approved if they </w:t>
      </w:r>
      <w:r w:rsidR="00D26937">
        <w:t xml:space="preserve">possibly could </w:t>
      </w:r>
      <w:r w:rsidRPr="00DB6F3C">
        <w:t>degrade Western Swamp Tortoise habitat or frustrate recovery actions.</w:t>
      </w:r>
    </w:p>
    <w:p w14:paraId="59882422" w14:textId="77777777" w:rsidR="00DB6F3C" w:rsidRPr="00DB6F3C" w:rsidRDefault="00DB6F3C" w:rsidP="00DB6F3C">
      <w:pPr>
        <w:spacing w:after="120" w:line="240" w:lineRule="auto"/>
      </w:pPr>
      <w:r w:rsidRPr="00DB6F3C">
        <w:rPr>
          <w:b/>
          <w:bCs/>
        </w:rPr>
        <w:t>2. Map and protect all important habitat</w:t>
      </w:r>
    </w:p>
    <w:p w14:paraId="56DF03A4" w14:textId="77777777" w:rsidR="00DB6F3C" w:rsidRPr="00DB6F3C" w:rsidRDefault="00DB6F3C" w:rsidP="00DB6F3C">
      <w:pPr>
        <w:spacing w:after="120" w:line="240" w:lineRule="auto"/>
      </w:pPr>
      <w:r w:rsidRPr="00DB6F3C">
        <w:t>The EPP or its guideline should map known habitat, potential habitat, drought refuges, movement corridors, hydrological support areas and habitat outside the EPP boundary that is relied upon for Western Swamp Tortoise survival.</w:t>
      </w:r>
    </w:p>
    <w:p w14:paraId="449B9BDF" w14:textId="77777777" w:rsidR="00DB6F3C" w:rsidRPr="00DB6F3C" w:rsidRDefault="00DB6F3C" w:rsidP="00DB6F3C">
      <w:pPr>
        <w:spacing w:after="120" w:line="240" w:lineRule="auto"/>
      </w:pPr>
      <w:r w:rsidRPr="00DB6F3C">
        <w:rPr>
          <w:b/>
          <w:bCs/>
        </w:rPr>
        <w:t xml:space="preserve">3. Protect drought refuges, including Lots 29–32 </w:t>
      </w:r>
      <w:proofErr w:type="spellStart"/>
      <w:r w:rsidRPr="00DB6F3C">
        <w:rPr>
          <w:b/>
          <w:bCs/>
        </w:rPr>
        <w:t>Maralla</w:t>
      </w:r>
      <w:proofErr w:type="spellEnd"/>
      <w:r w:rsidRPr="00DB6F3C">
        <w:rPr>
          <w:b/>
          <w:bCs/>
        </w:rPr>
        <w:t xml:space="preserve"> Road</w:t>
      </w:r>
    </w:p>
    <w:p w14:paraId="20B78611" w14:textId="77777777" w:rsidR="00DB6F3C" w:rsidRPr="00DB6F3C" w:rsidRDefault="00DB6F3C" w:rsidP="00DB6F3C">
      <w:pPr>
        <w:spacing w:after="120" w:line="240" w:lineRule="auto"/>
      </w:pPr>
      <w:r w:rsidRPr="00DB6F3C">
        <w:t xml:space="preserve">The wetland associated with the northern portions of Lots 29–32 </w:t>
      </w:r>
      <w:proofErr w:type="spellStart"/>
      <w:r w:rsidRPr="00DB6F3C">
        <w:t>Maralla</w:t>
      </w:r>
      <w:proofErr w:type="spellEnd"/>
      <w:r w:rsidRPr="00DB6F3C">
        <w:t xml:space="preserve"> Road has been identified as ancillary habitat and a potential drought refuge for the Western Swamp Tortoise. This land should be legally secured and protected.</w:t>
      </w:r>
    </w:p>
    <w:p w14:paraId="3B9EFBAA" w14:textId="77777777" w:rsidR="00DB6F3C" w:rsidRPr="00DB6F3C" w:rsidRDefault="00DB6F3C" w:rsidP="00DB6F3C">
      <w:pPr>
        <w:spacing w:after="120" w:line="240" w:lineRule="auto"/>
      </w:pPr>
      <w:r w:rsidRPr="00DB6F3C">
        <w:t>If the EPP boundary is not expanded to include this land, the EPP should require binding planning safeguards, EPA/DBCA oversight, public reporting and proof that the habitat function is protected before urban development proceeds.</w:t>
      </w:r>
    </w:p>
    <w:p w14:paraId="5D297928" w14:textId="77777777" w:rsidR="00DB6F3C" w:rsidRPr="00DB6F3C" w:rsidRDefault="00DB6F3C" w:rsidP="00DB6F3C">
      <w:pPr>
        <w:spacing w:after="120" w:line="240" w:lineRule="auto"/>
      </w:pPr>
      <w:r w:rsidRPr="00DB6F3C">
        <w:rPr>
          <w:b/>
          <w:bCs/>
        </w:rPr>
        <w:t>4. Protect hydrology and water quality</w:t>
      </w:r>
    </w:p>
    <w:p w14:paraId="1B19C98D" w14:textId="77777777" w:rsidR="00DB6F3C" w:rsidRPr="00DB6F3C" w:rsidRDefault="00DB6F3C" w:rsidP="00DB6F3C">
      <w:pPr>
        <w:spacing w:after="120" w:line="240" w:lineRule="auto"/>
      </w:pPr>
      <w:r w:rsidRPr="00DB6F3C">
        <w:t>Hydrology is central to Western Swamp Tortoise survival. The EPP should protect groundwater, surface water, wetlands, wetland hydroperiods, flow paths, water quality, aquatic fauna and seasonal wetland vegetation. Earthworks, fill, drains, subsoil drainage, road runoff, fertilisers, pesticides, nutrients and pollutants should be strictly controlled where they may affect habitat.</w:t>
      </w:r>
    </w:p>
    <w:p w14:paraId="4755EDC7" w14:textId="77777777" w:rsidR="00DB6F3C" w:rsidRPr="00DB6F3C" w:rsidRDefault="00DB6F3C" w:rsidP="00DB6F3C">
      <w:pPr>
        <w:spacing w:after="120" w:line="240" w:lineRule="auto"/>
      </w:pPr>
      <w:r w:rsidRPr="00DB6F3C">
        <w:rPr>
          <w:b/>
          <w:bCs/>
        </w:rPr>
        <w:t>5. Require public reporting</w:t>
      </w:r>
    </w:p>
    <w:p w14:paraId="468FD70A" w14:textId="77777777" w:rsidR="00DB6F3C" w:rsidRPr="00DB6F3C" w:rsidRDefault="00DB6F3C" w:rsidP="00DB6F3C">
      <w:pPr>
        <w:spacing w:after="120" w:line="240" w:lineRule="auto"/>
      </w:pPr>
      <w:r w:rsidRPr="00DB6F3C">
        <w:t>The EPP should require public reporting on habitat condition, wetland hydroperiods, groundwater trends, water quality, drought refuge condition, Recovery Plan implementation and decisions by public authorities that may affect the EPP area.</w:t>
      </w:r>
    </w:p>
    <w:p w14:paraId="17397C1E" w14:textId="77777777" w:rsidR="00DB6F3C" w:rsidRPr="00DB6F3C" w:rsidRDefault="00DB6F3C" w:rsidP="00DB6F3C">
      <w:pPr>
        <w:spacing w:after="120" w:line="240" w:lineRule="auto"/>
        <w:rPr>
          <w:b/>
          <w:bCs/>
        </w:rPr>
      </w:pPr>
      <w:r w:rsidRPr="00DB6F3C">
        <w:rPr>
          <w:b/>
          <w:bCs/>
        </w:rPr>
        <w:t>Suggested conclusion</w:t>
      </w:r>
    </w:p>
    <w:p w14:paraId="135B4A71" w14:textId="07465240" w:rsidR="00DB6F3C" w:rsidRDefault="00DB6F3C" w:rsidP="00DB6F3C">
      <w:pPr>
        <w:spacing w:after="120" w:line="240" w:lineRule="auto"/>
      </w:pPr>
      <w:r w:rsidRPr="00DB6F3C">
        <w:t>I support the strengthened direction of the draft WST EPP, but it must be made more enforceable and accountable. The EPP should protect not only the two nature reserves, but the habitat, hydrology, drought refuges, movement pathways and surrounding land-use conditions needed for the long-term survival of the Western Swamp Tortoise.</w:t>
      </w:r>
    </w:p>
    <w:p w14:paraId="2FCE103B" w14:textId="77777777" w:rsidR="00DB6F3C" w:rsidRDefault="00DB6F3C">
      <w:r>
        <w:br w:type="page"/>
      </w:r>
    </w:p>
    <w:p w14:paraId="296DFEA6" w14:textId="6185EDEF" w:rsidR="00DB6F3C" w:rsidRPr="00DB6F3C" w:rsidRDefault="00DB6F3C" w:rsidP="00DB6F3C">
      <w:pPr>
        <w:spacing w:after="120" w:line="240" w:lineRule="auto"/>
        <w:rPr>
          <w:b/>
          <w:bCs/>
        </w:rPr>
      </w:pPr>
      <w:r w:rsidRPr="00DB6F3C">
        <w:rPr>
          <w:b/>
          <w:bCs/>
        </w:rPr>
        <w:lastRenderedPageBreak/>
        <w:t xml:space="preserve">SUBMISSION POINTS FOR THE DRAFT </w:t>
      </w:r>
      <w:r w:rsidR="003C6E00">
        <w:rPr>
          <w:b/>
          <w:bCs/>
        </w:rPr>
        <w:t xml:space="preserve">WST </w:t>
      </w:r>
      <w:r w:rsidRPr="00DB6F3C">
        <w:rPr>
          <w:b/>
          <w:bCs/>
        </w:rPr>
        <w:t>RECOVERY PLAN</w:t>
      </w:r>
    </w:p>
    <w:p w14:paraId="7BCEE41E" w14:textId="77777777" w:rsidR="00DB6F3C" w:rsidRPr="00DB6F3C" w:rsidRDefault="00DB6F3C" w:rsidP="00DB6F3C">
      <w:pPr>
        <w:spacing w:after="120" w:line="240" w:lineRule="auto"/>
        <w:rPr>
          <w:b/>
          <w:bCs/>
        </w:rPr>
      </w:pPr>
      <w:r w:rsidRPr="00DB6F3C">
        <w:rPr>
          <w:b/>
          <w:bCs/>
        </w:rPr>
        <w:t>Suggested opening</w:t>
      </w:r>
    </w:p>
    <w:p w14:paraId="183347D2" w14:textId="3B3CCBCC" w:rsidR="00DB6F3C" w:rsidRPr="00DB6F3C" w:rsidRDefault="00DB6F3C" w:rsidP="00DB6F3C">
      <w:pPr>
        <w:spacing w:after="120" w:line="240" w:lineRule="auto"/>
      </w:pPr>
      <w:r w:rsidRPr="00DB6F3C">
        <w:t>I support the preparation of a new Recovery Plan for the Western Swamp Tortoise. The species remains Critically Endangered, and its recovery depends on secure habitat, functioning wetlands, long-term hydrological protection, active management and adequate funding.</w:t>
      </w:r>
      <w:r>
        <w:t xml:space="preserve"> </w:t>
      </w:r>
      <w:r w:rsidRPr="00DB6F3C">
        <w:t>The Recovery Plan should be strengthened so that recovery actions are specific, funded, measurable and publicly reported.</w:t>
      </w:r>
    </w:p>
    <w:p w14:paraId="0256F87E" w14:textId="7EB8AD09" w:rsidR="00DB6F3C" w:rsidRPr="00DB6F3C" w:rsidRDefault="00DB6F3C" w:rsidP="00DB6F3C">
      <w:pPr>
        <w:spacing w:after="120" w:line="240" w:lineRule="auto"/>
        <w:rPr>
          <w:b/>
          <w:bCs/>
        </w:rPr>
      </w:pPr>
      <w:r w:rsidRPr="00DB6F3C">
        <w:rPr>
          <w:b/>
          <w:bCs/>
        </w:rPr>
        <w:t xml:space="preserve">Key </w:t>
      </w:r>
      <w:r w:rsidR="003E5E7B">
        <w:rPr>
          <w:b/>
          <w:bCs/>
        </w:rPr>
        <w:t>areas for improvement</w:t>
      </w:r>
    </w:p>
    <w:p w14:paraId="5D87ABE6" w14:textId="77777777" w:rsidR="00DB6F3C" w:rsidRPr="00DB6F3C" w:rsidRDefault="00DB6F3C" w:rsidP="00DB6F3C">
      <w:pPr>
        <w:spacing w:after="120" w:line="240" w:lineRule="auto"/>
      </w:pPr>
      <w:r w:rsidRPr="00DB6F3C">
        <w:rPr>
          <w:b/>
          <w:bCs/>
        </w:rPr>
        <w:t>1. Fund land acquisition and habitat security</w:t>
      </w:r>
    </w:p>
    <w:p w14:paraId="38DA8441" w14:textId="77777777" w:rsidR="00DB6F3C" w:rsidRPr="00DB6F3C" w:rsidRDefault="00DB6F3C" w:rsidP="00DB6F3C">
      <w:pPr>
        <w:spacing w:after="120" w:line="240" w:lineRule="auto"/>
      </w:pPr>
      <w:r w:rsidRPr="00DB6F3C">
        <w:t>The Recovery Plan should include a funded land acquisition and habitat-security program. Priority land should be identified, mapped and secured through acquisition, reserve additions, conservation covenants, management agreements or other binding mechanisms.</w:t>
      </w:r>
    </w:p>
    <w:p w14:paraId="32107919" w14:textId="77777777" w:rsidR="00DB6F3C" w:rsidRPr="00DB6F3C" w:rsidRDefault="00DB6F3C" w:rsidP="00DB6F3C">
      <w:pPr>
        <w:spacing w:after="120" w:line="240" w:lineRule="auto"/>
      </w:pPr>
      <w:r w:rsidRPr="00DB6F3C">
        <w:rPr>
          <w:b/>
          <w:bCs/>
        </w:rPr>
        <w:t xml:space="preserve">2. Secure Lots 29–32 </w:t>
      </w:r>
      <w:proofErr w:type="spellStart"/>
      <w:r w:rsidRPr="00DB6F3C">
        <w:rPr>
          <w:b/>
          <w:bCs/>
        </w:rPr>
        <w:t>Maralla</w:t>
      </w:r>
      <w:proofErr w:type="spellEnd"/>
      <w:r w:rsidRPr="00DB6F3C">
        <w:rPr>
          <w:b/>
          <w:bCs/>
        </w:rPr>
        <w:t xml:space="preserve"> Road</w:t>
      </w:r>
    </w:p>
    <w:p w14:paraId="3D02727F" w14:textId="77777777" w:rsidR="00DB6F3C" w:rsidRPr="00DB6F3C" w:rsidRDefault="00DB6F3C" w:rsidP="00DB6F3C">
      <w:pPr>
        <w:spacing w:after="120" w:line="240" w:lineRule="auto"/>
      </w:pPr>
      <w:r w:rsidRPr="00DB6F3C">
        <w:t xml:space="preserve">The Recovery Plan should specifically recognise the Lots 29–32 </w:t>
      </w:r>
      <w:proofErr w:type="spellStart"/>
      <w:r w:rsidRPr="00DB6F3C">
        <w:t>Maralla</w:t>
      </w:r>
      <w:proofErr w:type="spellEnd"/>
      <w:r w:rsidRPr="00DB6F3C">
        <w:t xml:space="preserve"> Road wetland as ancillary habitat and potential drought refuge for the Western Swamp Tortoise. This land should be legally secured, hydrologically protected, managed for conservation and monitored as part of the recovery program.</w:t>
      </w:r>
    </w:p>
    <w:p w14:paraId="21EF57BE" w14:textId="77777777" w:rsidR="00DB6F3C" w:rsidRPr="00DB6F3C" w:rsidRDefault="00DB6F3C" w:rsidP="00DB6F3C">
      <w:pPr>
        <w:spacing w:after="120" w:line="240" w:lineRule="auto"/>
      </w:pPr>
      <w:r w:rsidRPr="00DB6F3C">
        <w:rPr>
          <w:b/>
          <w:bCs/>
        </w:rPr>
        <w:t>3. Include a fully costed 10-year budget</w:t>
      </w:r>
    </w:p>
    <w:p w14:paraId="7605D32F" w14:textId="77777777" w:rsidR="00DB6F3C" w:rsidRPr="00DB6F3C" w:rsidRDefault="00DB6F3C" w:rsidP="00DB6F3C">
      <w:pPr>
        <w:spacing w:after="120" w:line="240" w:lineRule="auto"/>
      </w:pPr>
      <w:r w:rsidRPr="00DB6F3C">
        <w:t>The Recovery Plan should include a full 10-year implementation budget, with annual costs, responsible agencies and confirmed funding sources. Recovery of a Critically Endangered species should not rely on short-term grants, uncertain funding or volunteer effort.</w:t>
      </w:r>
    </w:p>
    <w:p w14:paraId="5883B6FF" w14:textId="77777777" w:rsidR="00DB6F3C" w:rsidRPr="00DB6F3C" w:rsidRDefault="00DB6F3C" w:rsidP="00DB6F3C">
      <w:pPr>
        <w:spacing w:after="120" w:line="240" w:lineRule="auto"/>
      </w:pPr>
      <w:r w:rsidRPr="00DB6F3C">
        <w:rPr>
          <w:b/>
          <w:bCs/>
        </w:rPr>
        <w:t>4. Map and protect critical habitat</w:t>
      </w:r>
    </w:p>
    <w:p w14:paraId="50103777" w14:textId="77777777" w:rsidR="00DB6F3C" w:rsidRPr="00DB6F3C" w:rsidRDefault="00DB6F3C" w:rsidP="00DB6F3C">
      <w:pPr>
        <w:spacing w:after="120" w:line="240" w:lineRule="auto"/>
      </w:pPr>
      <w:r w:rsidRPr="00DB6F3C">
        <w:t>The Recovery Plan should include an action to identify, map and progress formal protection of critical habitat, including core wetlands, terrestrial aestivation and nesting habitat, drought refuges, movement corridors, hydrological support areas and catchments.</w:t>
      </w:r>
    </w:p>
    <w:p w14:paraId="192CC07A" w14:textId="77777777" w:rsidR="00DB6F3C" w:rsidRPr="00DB6F3C" w:rsidRDefault="00DB6F3C" w:rsidP="00DB6F3C">
      <w:pPr>
        <w:spacing w:after="120" w:line="240" w:lineRule="auto"/>
      </w:pPr>
      <w:r w:rsidRPr="00DB6F3C">
        <w:rPr>
          <w:b/>
          <w:bCs/>
        </w:rPr>
        <w:t>5. Add a hydrology and climate adaptation plan</w:t>
      </w:r>
    </w:p>
    <w:p w14:paraId="64E0BF8A" w14:textId="77777777" w:rsidR="00DB6F3C" w:rsidRPr="00DB6F3C" w:rsidRDefault="00DB6F3C" w:rsidP="00DB6F3C">
      <w:pPr>
        <w:spacing w:after="120" w:line="240" w:lineRule="auto"/>
      </w:pPr>
      <w:r w:rsidRPr="00DB6F3C">
        <w:t>The Recovery Plan should include a detailed hydrology and climate adaptation action plan, including wetland hydroperiod targets, groundwater and surface-water monitoring, water-quality targets, drought-response triggers and supplementation requirements for each subpopulation.</w:t>
      </w:r>
    </w:p>
    <w:p w14:paraId="1D210C51" w14:textId="77777777" w:rsidR="00DB6F3C" w:rsidRPr="00DB6F3C" w:rsidRDefault="00DB6F3C" w:rsidP="00DB6F3C">
      <w:pPr>
        <w:spacing w:after="120" w:line="240" w:lineRule="auto"/>
      </w:pPr>
      <w:r w:rsidRPr="00DB6F3C">
        <w:rPr>
          <w:b/>
          <w:bCs/>
        </w:rPr>
        <w:t>6. Strengthen monitoring, predator control and fire management</w:t>
      </w:r>
    </w:p>
    <w:p w14:paraId="5F53F0B9" w14:textId="2914293D" w:rsidR="00DB6F3C" w:rsidRPr="00DB6F3C" w:rsidRDefault="00DB6F3C" w:rsidP="00DB6F3C">
      <w:pPr>
        <w:spacing w:after="120" w:line="240" w:lineRule="auto"/>
      </w:pPr>
      <w:r w:rsidRPr="00DB6F3C">
        <w:t>The Recovery Plan should require annual public reporting on population trends, recruitment, habitat condition, wetland hydroperiods, water quality, predator control, fire events, captive breeding, releases, translocation survival and progress against budget.</w:t>
      </w:r>
      <w:r>
        <w:t xml:space="preserve"> </w:t>
      </w:r>
      <w:r w:rsidRPr="00DB6F3C">
        <w:t>It should also include measurable actions for fox, cat, rat, raven and pig control, fire response planning, protection of aestivation habitat and management of urban edge effects such as dogs, cats, waste, lighting and increased predators.</w:t>
      </w:r>
    </w:p>
    <w:p w14:paraId="3246C4B2" w14:textId="77777777" w:rsidR="00DB6F3C" w:rsidRPr="00DB6F3C" w:rsidRDefault="00DB6F3C" w:rsidP="00DB6F3C">
      <w:pPr>
        <w:spacing w:after="120" w:line="240" w:lineRule="auto"/>
      </w:pPr>
      <w:r w:rsidRPr="00DB6F3C">
        <w:rPr>
          <w:b/>
          <w:bCs/>
        </w:rPr>
        <w:t>7. Require WST-compatible infrastructure</w:t>
      </w:r>
    </w:p>
    <w:p w14:paraId="5FF4B22F" w14:textId="77777777" w:rsidR="00DB6F3C" w:rsidRPr="00DB6F3C" w:rsidRDefault="00DB6F3C" w:rsidP="00DB6F3C">
      <w:pPr>
        <w:spacing w:after="120" w:line="240" w:lineRule="auto"/>
      </w:pPr>
      <w:r w:rsidRPr="00DB6F3C">
        <w:t>Roads, rail crossings, drainage channels, culverts, basins, pits, sumps, fences, firebreaks and utility corridors near Western Swamp Tortoise habitat should be designed to avoid movement barriers, entrapment risks and ecological traps.</w:t>
      </w:r>
    </w:p>
    <w:p w14:paraId="4964A6E4" w14:textId="77777777" w:rsidR="00DB6F3C" w:rsidRPr="00DB6F3C" w:rsidRDefault="00DB6F3C" w:rsidP="00DB6F3C">
      <w:pPr>
        <w:spacing w:after="120" w:line="240" w:lineRule="auto"/>
        <w:rPr>
          <w:b/>
          <w:bCs/>
        </w:rPr>
      </w:pPr>
      <w:r w:rsidRPr="00DB6F3C">
        <w:rPr>
          <w:b/>
          <w:bCs/>
        </w:rPr>
        <w:t>Suggested conclusion</w:t>
      </w:r>
    </w:p>
    <w:p w14:paraId="35634F4C" w14:textId="77F9B815" w:rsidR="00DB6F3C" w:rsidRPr="00DB6F3C" w:rsidRDefault="00DB6F3C" w:rsidP="00DB6F3C">
      <w:pPr>
        <w:spacing w:after="120" w:line="240" w:lineRule="auto"/>
      </w:pPr>
      <w:r w:rsidRPr="00DB6F3C">
        <w:t xml:space="preserve">I support the Recovery </w:t>
      </w:r>
      <w:r w:rsidR="00AA1617" w:rsidRPr="00DB6F3C">
        <w:t>Plan but</w:t>
      </w:r>
      <w:r w:rsidRPr="00DB6F3C">
        <w:t xml:space="preserve"> ask that it be strengthened with a funded land acquisition program, formal critical habitat mapping, a full 10-year implementation budget, hydrology and climate adaptation actions, and explicit protection of drought refuges such as Lots 29–32 </w:t>
      </w:r>
      <w:proofErr w:type="spellStart"/>
      <w:r w:rsidRPr="00DB6F3C">
        <w:t>Maralla</w:t>
      </w:r>
      <w:proofErr w:type="spellEnd"/>
      <w:r w:rsidRPr="00DB6F3C">
        <w:t xml:space="preserve"> Road.</w:t>
      </w:r>
    </w:p>
    <w:p w14:paraId="5FF8670A" w14:textId="057EDD89" w:rsidR="00E92FE6" w:rsidRDefault="00DB6F3C" w:rsidP="00E92FE6">
      <w:pPr>
        <w:spacing w:after="120" w:line="240" w:lineRule="auto"/>
      </w:pPr>
      <w:r w:rsidRPr="00DB6F3C">
        <w:t>The Western Swamp Tortoise will not recover through general commitments alone. Recovery actions must be funded, time-bound, measurable, publicly reported and linked to enforceable habitat protection under the EPP.</w:t>
      </w:r>
    </w:p>
    <w:sectPr w:rsidR="00E92FE6" w:rsidSect="00E92FE6">
      <w:footerReference w:type="default" r:id="rId12"/>
      <w:headerReference w:type="first" r:id="rId13"/>
      <w:footerReference w:type="first" r:id="rId14"/>
      <w:pgSz w:w="11906" w:h="16838"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4617" w14:textId="77777777" w:rsidR="0006312C" w:rsidRDefault="0006312C" w:rsidP="00E92FE6">
      <w:pPr>
        <w:spacing w:after="0" w:line="240" w:lineRule="auto"/>
      </w:pPr>
      <w:r>
        <w:separator/>
      </w:r>
    </w:p>
  </w:endnote>
  <w:endnote w:type="continuationSeparator" w:id="0">
    <w:p w14:paraId="5873D98F" w14:textId="77777777" w:rsidR="0006312C" w:rsidRDefault="0006312C" w:rsidP="00E9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785261"/>
      <w:docPartObj>
        <w:docPartGallery w:val="Page Numbers (Bottom of Page)"/>
        <w:docPartUnique/>
      </w:docPartObj>
    </w:sdtPr>
    <w:sdtEndPr>
      <w:rPr>
        <w:color w:val="7F7F7F" w:themeColor="background1" w:themeShade="7F"/>
        <w:spacing w:val="60"/>
      </w:rPr>
    </w:sdtEndPr>
    <w:sdtContent>
      <w:p w14:paraId="50AEFF99" w14:textId="77777777" w:rsidR="00E92FE6" w:rsidRPr="00E92FE6" w:rsidRDefault="00E92FE6" w:rsidP="00E92FE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666714"/>
      <w:docPartObj>
        <w:docPartGallery w:val="Page Numbers (Bottom of Page)"/>
        <w:docPartUnique/>
      </w:docPartObj>
    </w:sdtPr>
    <w:sdtEndPr>
      <w:rPr>
        <w:color w:val="7F7F7F" w:themeColor="background1" w:themeShade="7F"/>
        <w:spacing w:val="60"/>
      </w:rPr>
    </w:sdtEndPr>
    <w:sdtContent>
      <w:p w14:paraId="09D840CD" w14:textId="77777777" w:rsidR="00E92FE6" w:rsidRPr="00E92FE6" w:rsidRDefault="00E92FE6" w:rsidP="00E92FE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21B21" w14:textId="77777777" w:rsidR="0006312C" w:rsidRDefault="0006312C" w:rsidP="00E92FE6">
      <w:pPr>
        <w:spacing w:after="0" w:line="240" w:lineRule="auto"/>
      </w:pPr>
      <w:r>
        <w:separator/>
      </w:r>
    </w:p>
  </w:footnote>
  <w:footnote w:type="continuationSeparator" w:id="0">
    <w:p w14:paraId="33884325" w14:textId="77777777" w:rsidR="0006312C" w:rsidRDefault="0006312C" w:rsidP="00E92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3965" w14:textId="77777777" w:rsidR="002C6BA2" w:rsidRDefault="002C6BA2">
    <w:pPr>
      <w:pStyle w:val="Header"/>
    </w:pPr>
    <w:r>
      <w:rPr>
        <w:noProof/>
      </w:rPr>
      <w:drawing>
        <wp:inline distT="0" distB="0" distL="0" distR="0" wp14:anchorId="1DE4694B" wp14:editId="5EA81319">
          <wp:extent cx="159004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04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E1A7D"/>
    <w:multiLevelType w:val="multilevel"/>
    <w:tmpl w:val="A37C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171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3C"/>
    <w:rsid w:val="0006312C"/>
    <w:rsid w:val="001012C4"/>
    <w:rsid w:val="001A5322"/>
    <w:rsid w:val="002C6BA2"/>
    <w:rsid w:val="00350CA3"/>
    <w:rsid w:val="0039402C"/>
    <w:rsid w:val="003C6E00"/>
    <w:rsid w:val="003E5E7B"/>
    <w:rsid w:val="0047397A"/>
    <w:rsid w:val="005832A6"/>
    <w:rsid w:val="006072AF"/>
    <w:rsid w:val="00797BE0"/>
    <w:rsid w:val="00821B6B"/>
    <w:rsid w:val="00AA1617"/>
    <w:rsid w:val="00AB4759"/>
    <w:rsid w:val="00B36C30"/>
    <w:rsid w:val="00B47210"/>
    <w:rsid w:val="00C143CE"/>
    <w:rsid w:val="00D26937"/>
    <w:rsid w:val="00DB6F3C"/>
    <w:rsid w:val="00DC288E"/>
    <w:rsid w:val="00E3518C"/>
    <w:rsid w:val="00E840FE"/>
    <w:rsid w:val="00E92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81095"/>
  <w15:chartTrackingRefBased/>
  <w15:docId w15:val="{BDA2115F-076A-4129-9C40-F6FC2B91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FE6"/>
  </w:style>
  <w:style w:type="paragraph" w:styleId="Footer">
    <w:name w:val="footer"/>
    <w:basedOn w:val="Normal"/>
    <w:link w:val="FooterChar"/>
    <w:uiPriority w:val="99"/>
    <w:unhideWhenUsed/>
    <w:rsid w:val="00E92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FE6"/>
  </w:style>
  <w:style w:type="character" w:styleId="Hyperlink">
    <w:name w:val="Hyperlink"/>
    <w:basedOn w:val="DefaultParagraphFont"/>
    <w:uiPriority w:val="99"/>
    <w:unhideWhenUsed/>
    <w:rsid w:val="00DB6F3C"/>
    <w:rPr>
      <w:color w:val="0563C1" w:themeColor="hyperlink"/>
      <w:u w:val="single"/>
    </w:rPr>
  </w:style>
  <w:style w:type="character" w:styleId="UnresolvedMention">
    <w:name w:val="Unresolved Mention"/>
    <w:basedOn w:val="DefaultParagraphFont"/>
    <w:uiPriority w:val="99"/>
    <w:semiHidden/>
    <w:unhideWhenUsed/>
    <w:rsid w:val="00DB6F3C"/>
    <w:rPr>
      <w:color w:val="605E5C"/>
      <w:shd w:val="clear" w:color="auto" w:fill="E1DFDD"/>
    </w:rPr>
  </w:style>
  <w:style w:type="character" w:styleId="CommentReference">
    <w:name w:val="annotation reference"/>
    <w:basedOn w:val="DefaultParagraphFont"/>
    <w:uiPriority w:val="99"/>
    <w:semiHidden/>
    <w:unhideWhenUsed/>
    <w:rsid w:val="0047397A"/>
    <w:rPr>
      <w:sz w:val="16"/>
      <w:szCs w:val="16"/>
    </w:rPr>
  </w:style>
  <w:style w:type="paragraph" w:styleId="CommentText">
    <w:name w:val="annotation text"/>
    <w:basedOn w:val="Normal"/>
    <w:link w:val="CommentTextChar"/>
    <w:uiPriority w:val="99"/>
    <w:unhideWhenUsed/>
    <w:rsid w:val="0047397A"/>
    <w:pPr>
      <w:spacing w:line="240" w:lineRule="auto"/>
    </w:pPr>
    <w:rPr>
      <w:sz w:val="20"/>
      <w:szCs w:val="20"/>
    </w:rPr>
  </w:style>
  <w:style w:type="character" w:customStyle="1" w:styleId="CommentTextChar">
    <w:name w:val="Comment Text Char"/>
    <w:basedOn w:val="DefaultParagraphFont"/>
    <w:link w:val="CommentText"/>
    <w:uiPriority w:val="99"/>
    <w:rsid w:val="0047397A"/>
    <w:rPr>
      <w:sz w:val="20"/>
      <w:szCs w:val="20"/>
    </w:rPr>
  </w:style>
  <w:style w:type="paragraph" w:styleId="CommentSubject">
    <w:name w:val="annotation subject"/>
    <w:basedOn w:val="CommentText"/>
    <w:next w:val="CommentText"/>
    <w:link w:val="CommentSubjectChar"/>
    <w:uiPriority w:val="99"/>
    <w:semiHidden/>
    <w:unhideWhenUsed/>
    <w:rsid w:val="0047397A"/>
    <w:rPr>
      <w:b/>
      <w:bCs/>
    </w:rPr>
  </w:style>
  <w:style w:type="character" w:customStyle="1" w:styleId="CommentSubjectChar">
    <w:name w:val="Comment Subject Char"/>
    <w:basedOn w:val="CommentTextChar"/>
    <w:link w:val="CommentSubject"/>
    <w:uiPriority w:val="99"/>
    <w:semiHidden/>
    <w:rsid w:val="004739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bca.wa.gov.au/get-involved/have-your-say/western-swamp-tortoise-recovery-pla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nsultation.epa.wa.gov.au/policy-and-guideline-development-and-review/draft-western-swamp-tortoise-ep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eRichardson\OneDrive%20-%20Urban%20Bushland%20Council%20WA%20Inc\Documents\Custom%20Office%20Templates\UBC-2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7f8bad-cb3f-40b7-9901-aed9729c7673"/>
    <lcf76f155ced4ddcb4097134ff3c332f xmlns="d519737d-946e-4d12-a591-d895337219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3FD9984B988C4EA14DEC7B7227D9B9" ma:contentTypeVersion="12" ma:contentTypeDescription="Create a new document." ma:contentTypeScope="" ma:versionID="71777d0c73cb309b3b352ce0964d2c8d">
  <xsd:schema xmlns:xsd="http://www.w3.org/2001/XMLSchema" xmlns:xs="http://www.w3.org/2001/XMLSchema" xmlns:p="http://schemas.microsoft.com/office/2006/metadata/properties" xmlns:ns2="d519737d-946e-4d12-a591-d8953372198d" xmlns:ns3="557f8bad-cb3f-40b7-9901-aed9729c7673" targetNamespace="http://schemas.microsoft.com/office/2006/metadata/properties" ma:root="true" ma:fieldsID="d4981bdc15cb3ab59dc054a8f4d346f5" ns2:_="" ns3:_="">
    <xsd:import namespace="d519737d-946e-4d12-a591-d8953372198d"/>
    <xsd:import namespace="557f8bad-cb3f-40b7-9901-aed9729c7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9737d-946e-4d12-a591-d8953372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bdb69fc-8a38-4494-80a4-993704c0c85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f8bad-cb3f-40b7-9901-aed9729c767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f9ce07-992b-4998-8fa8-340c32629c0a}" ma:internalName="TaxCatchAll" ma:showField="CatchAllData" ma:web="557f8bad-cb3f-40b7-9901-aed9729c7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A1E01-81B1-48A5-B34F-55466940B975}">
  <ds:schemaRefs>
    <ds:schemaRef ds:uri="http://schemas.microsoft.com/office/2006/metadata/properties"/>
    <ds:schemaRef ds:uri="http://schemas.microsoft.com/office/infopath/2007/PartnerControls"/>
    <ds:schemaRef ds:uri="557f8bad-cb3f-40b7-9901-aed9729c7673"/>
    <ds:schemaRef ds:uri="d519737d-946e-4d12-a591-d8953372198d"/>
  </ds:schemaRefs>
</ds:datastoreItem>
</file>

<file path=customXml/itemProps2.xml><?xml version="1.0" encoding="utf-8"?>
<ds:datastoreItem xmlns:ds="http://schemas.openxmlformats.org/officeDocument/2006/customXml" ds:itemID="{1A8C6B38-5441-44E4-A873-E1E608CBCD22}">
  <ds:schemaRefs>
    <ds:schemaRef ds:uri="http://schemas.microsoft.com/sharepoint/v3/contenttype/forms"/>
  </ds:schemaRefs>
</ds:datastoreItem>
</file>

<file path=customXml/itemProps3.xml><?xml version="1.0" encoding="utf-8"?>
<ds:datastoreItem xmlns:ds="http://schemas.openxmlformats.org/officeDocument/2006/customXml" ds:itemID="{93BD0BE8-1480-4950-9C77-1879D0475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9737d-946e-4d12-a591-d8953372198d"/>
    <ds:schemaRef ds:uri="557f8bad-cb3f-40b7-9901-aed9729c7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UBC-2page.dotx</Template>
  <TotalTime>1</TotalTime>
  <Pages>3</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Richardson</dc:creator>
  <cp:keywords/>
  <dc:description/>
  <cp:lastModifiedBy>Christine Richardson</cp:lastModifiedBy>
  <cp:revision>2</cp:revision>
  <dcterms:created xsi:type="dcterms:W3CDTF">2026-08-03T04:18:00Z</dcterms:created>
  <dcterms:modified xsi:type="dcterms:W3CDTF">2026-08-03T04:18:00Z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0x010100383FD9984B988C4EA14DEC7B7227D9B9</vt:lpwstr>
  </property>
  <property fmtid="{D5CDD505-2E9C-101B-9397-08002B2CF9AE}" pid="3" name="MediaServiceImageTags">
    <vt:lpwstr/>
  </property>
</Properties>
</file>